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325" w:rsidRDefault="00DE0325" w:rsidP="00DE0325">
      <w:pPr>
        <w:pStyle w:val="Ttulo2"/>
      </w:pPr>
      <w:bookmarkStart w:id="0" w:name="_Toc169621606"/>
      <w:r>
        <w:t xml:space="preserve">Polinización </w:t>
      </w:r>
    </w:p>
    <w:p w:rsidR="00DE0325" w:rsidRDefault="00DE0325" w:rsidP="00DE0325">
      <w:r>
        <w:t xml:space="preserve">Las abejas, los abejorros o moscardones, las </w:t>
      </w:r>
      <w:proofErr w:type="spellStart"/>
      <w:r>
        <w:t>avipas</w:t>
      </w:r>
      <w:proofErr w:type="spellEnd"/>
      <w:r>
        <w:t xml:space="preserve"> y muchas moscas llegan a las flores del jardín o de los árboles frutales </w:t>
      </w:r>
    </w:p>
    <w:p w:rsidR="00DE0325" w:rsidRDefault="00DE0325" w:rsidP="00F43DF4">
      <w:pPr>
        <w:pStyle w:val="Ttulo1"/>
        <w:rPr>
          <w:rFonts w:asciiTheme="minorHAnsi" w:hAnsiTheme="minorHAnsi" w:cstheme="minorHAnsi"/>
        </w:rPr>
      </w:pPr>
    </w:p>
    <w:p w:rsidR="00DE0325" w:rsidRDefault="00DE0325">
      <w:pPr>
        <w:rPr>
          <w:rFonts w:eastAsiaTheme="majorEastAsia" w:cstheme="minorHAnsi"/>
          <w:b/>
          <w:bCs/>
          <w:color w:val="365F91" w:themeColor="accent1" w:themeShade="BF"/>
          <w:sz w:val="28"/>
          <w:szCs w:val="28"/>
        </w:rPr>
      </w:pPr>
      <w:r>
        <w:rPr>
          <w:rFonts w:cstheme="minorHAnsi"/>
        </w:rPr>
        <w:br w:type="page"/>
      </w:r>
    </w:p>
    <w:p w:rsidR="00F43DF4" w:rsidRPr="00EE323D" w:rsidRDefault="00F43DF4" w:rsidP="00F43DF4">
      <w:pPr>
        <w:pStyle w:val="Ttulo1"/>
        <w:rPr>
          <w:rFonts w:asciiTheme="minorHAnsi" w:hAnsiTheme="minorHAnsi" w:cstheme="minorHAnsi"/>
        </w:rPr>
      </w:pPr>
      <w:bookmarkStart w:id="1" w:name="_GoBack"/>
      <w:bookmarkEnd w:id="1"/>
      <w:r w:rsidRPr="00EE323D">
        <w:rPr>
          <w:rFonts w:asciiTheme="minorHAnsi" w:hAnsiTheme="minorHAnsi" w:cstheme="minorHAnsi"/>
        </w:rPr>
        <w:lastRenderedPageBreak/>
        <w:t>INTRODUCCION</w:t>
      </w:r>
      <w:bookmarkEnd w:id="0"/>
    </w:p>
    <w:p w:rsidR="00F43DF4" w:rsidRPr="00EE323D" w:rsidRDefault="00F43DF4" w:rsidP="00F43DF4">
      <w:pPr>
        <w:rPr>
          <w:rFonts w:cstheme="minorHAnsi"/>
        </w:rPr>
      </w:pP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El cambio de lo que hoy es a lo que se quiere llegar hacer es totalmente proporcional a la biodiversidad del lugar in situ.</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 xml:space="preserve">Un sistema que está acorde con la misión del jardín: “Investigar y conservar las coberturas vegetales de los ecosistemas alto andinos y de páramo, contribuyendo a la generación, aplicación y apropiación social del conocimiento para la adaptación al cambio climático, al mejoramiento de la calidad de vida y al </w:t>
      </w:r>
      <w:r w:rsidRPr="00EE323D">
        <w:rPr>
          <w:rFonts w:eastAsia="Times New Roman" w:cstheme="minorHAnsi"/>
          <w:color w:val="000000"/>
          <w:highlight w:val="yellow"/>
          <w:lang w:eastAsia="es-ES"/>
        </w:rPr>
        <w:t>desarrollo sostenible en el D.</w:t>
      </w:r>
    </w:p>
    <w:p w:rsidR="00F43DF4" w:rsidRPr="00EE323D" w:rsidRDefault="00F43DF4" w:rsidP="00F43DF4">
      <w:pPr>
        <w:rPr>
          <w:rFonts w:cstheme="minorHAnsi"/>
        </w:rPr>
      </w:pPr>
      <w:r w:rsidRPr="00EE323D">
        <w:rPr>
          <w:rFonts w:cstheme="minorHAnsi"/>
        </w:rPr>
        <w:br w:type="page"/>
      </w:r>
    </w:p>
    <w:p w:rsidR="00F43DF4" w:rsidRPr="00EE323D" w:rsidRDefault="00F43DF4" w:rsidP="00F43DF4">
      <w:pPr>
        <w:pStyle w:val="Ttulo1"/>
        <w:rPr>
          <w:rFonts w:asciiTheme="minorHAnsi" w:hAnsiTheme="minorHAnsi" w:cstheme="minorHAnsi"/>
        </w:rPr>
      </w:pPr>
      <w:bookmarkStart w:id="2" w:name="_Toc169621607"/>
      <w:r w:rsidRPr="00EE323D">
        <w:rPr>
          <w:rFonts w:asciiTheme="minorHAnsi" w:hAnsiTheme="minorHAnsi" w:cstheme="minorHAnsi"/>
        </w:rPr>
        <w:lastRenderedPageBreak/>
        <w:t>DESARROLLO</w:t>
      </w:r>
      <w:bookmarkEnd w:id="2"/>
    </w:p>
    <w:p w:rsidR="00F43DF4" w:rsidRPr="00EE323D" w:rsidRDefault="00F43DF4" w:rsidP="00F43DF4">
      <w:pPr>
        <w:rPr>
          <w:rFonts w:cstheme="minorHAnsi"/>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En una brújula se encuentra las coordenadas como se ve en lo siguiente:</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jc w:val="center"/>
        <w:rPr>
          <w:rFonts w:cstheme="minorHAnsi"/>
        </w:rPr>
      </w:pPr>
      <w:r w:rsidRPr="00EE323D">
        <w:rPr>
          <w:rFonts w:eastAsia="Times New Roman" w:cstheme="minorHAnsi"/>
          <w:noProof/>
          <w:color w:val="000000"/>
          <w:bdr w:val="none" w:sz="0" w:space="0" w:color="auto" w:frame="1"/>
          <w:lang w:eastAsia="es-ES"/>
        </w:rPr>
        <w:drawing>
          <wp:inline distT="0" distB="0" distL="0" distR="0" wp14:anchorId="7882C6DA" wp14:editId="4C139C3F">
            <wp:extent cx="2065927" cy="2362200"/>
            <wp:effectExtent l="0" t="0" r="0" b="0"/>
            <wp:docPr id="17" name="Imagen 17" descr="https://lh7-us.googleusercontent.com/docsz/AD_4nXdjfs5i7HeOKc-ZWBCrg62CakSpTP5v9oT3G9r-4imJk9Bh9jkJbfMrHZkWRSHaOxWN8qPSEm9BjvWMH8yv0-WcbGo1wnN6F6Q-tzKBknoG87l9HB45Gcr5Xk5Hrl5qIrllyrLPrM6NgdXLWYyvPsjvXG8D?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djfs5i7HeOKc-ZWBCrg62CakSpTP5v9oT3G9r-4imJk9Bh9jkJbfMrHZkWRSHaOxWN8qPSEm9BjvWMH8yv0-WcbGo1wnN6F6Q-tzKBknoG87l9HB45Gcr5Xk5Hrl5qIrllyrLPrM6NgdXLWYyvPsjvXG8D?key=R4Q9qBvkXTluSQLgHgDd9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4950" cy="2372517"/>
                    </a:xfrm>
                    <a:prstGeom prst="rect">
                      <a:avLst/>
                    </a:prstGeom>
                    <a:noFill/>
                    <a:ln>
                      <a:noFill/>
                    </a:ln>
                  </pic:spPr>
                </pic:pic>
              </a:graphicData>
            </a:graphic>
          </wp:inline>
        </w:drawing>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Coordenadas Geo referenciales del lugar</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Este sur Latitud….   </w:t>
      </w: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              Longitud…</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Oeste sur Latitud </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Longitud</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jc w:val="center"/>
        <w:rPr>
          <w:rFonts w:cstheme="minorHAnsi"/>
        </w:rPr>
      </w:pPr>
      <w:r w:rsidRPr="00EE323D">
        <w:rPr>
          <w:rFonts w:eastAsia="Times New Roman" w:cstheme="minorHAnsi"/>
          <w:noProof/>
          <w:color w:val="000000"/>
          <w:bdr w:val="none" w:sz="0" w:space="0" w:color="auto" w:frame="1"/>
          <w:lang w:eastAsia="es-ES"/>
        </w:rPr>
        <w:drawing>
          <wp:inline distT="0" distB="0" distL="0" distR="0" wp14:anchorId="761F1C27" wp14:editId="2287FA1B">
            <wp:extent cx="2082812" cy="2362200"/>
            <wp:effectExtent l="0" t="0" r="0" b="0"/>
            <wp:docPr id="16" name="Imagen 16" descr="https://lh7-us.googleusercontent.com/docsz/AD_4nXfh6lAxHQ6IpEOqHcfkJ7eQgnaoXj9kVENUP160edCYUedUlvJVH9mXBASsLPQsS_qpwrkYXoyL7tgmUw7jqG1brZmC25KL5jwdSwVOg55lvKQyt48xXppKUQqS2Z_tB_FqXRWIaRTx4m1TvM1C3cxUVUQ-?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fh6lAxHQ6IpEOqHcfkJ7eQgnaoXj9kVENUP160edCYUedUlvJVH9mXBASsLPQsS_qpwrkYXoyL7tgmUw7jqG1brZmC25KL5jwdSwVOg55lvKQyt48xXppKUQqS2Z_tB_FqXRWIaRTx4m1TvM1C3cxUVUQ-?key=R4Q9qBvkXTluSQLgHgDd9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2812" cy="2362200"/>
                    </a:xfrm>
                    <a:prstGeom prst="rect">
                      <a:avLst/>
                    </a:prstGeom>
                    <a:noFill/>
                    <a:ln>
                      <a:noFill/>
                    </a:ln>
                  </pic:spPr>
                </pic:pic>
              </a:graphicData>
            </a:graphic>
          </wp:inline>
        </w:drawing>
      </w:r>
    </w:p>
    <w:p w:rsidR="00F43DF4" w:rsidRPr="00EE323D" w:rsidRDefault="00F43DF4" w:rsidP="00F43DF4">
      <w:pPr>
        <w:rPr>
          <w:rFonts w:eastAsiaTheme="majorEastAsia" w:cstheme="minorHAnsi"/>
          <w:b/>
          <w:bCs/>
          <w:color w:val="4F81BD" w:themeColor="accent1"/>
          <w:sz w:val="26"/>
          <w:szCs w:val="26"/>
        </w:rPr>
      </w:pPr>
      <w:r w:rsidRPr="00EE323D">
        <w:rPr>
          <w:rFonts w:cstheme="minorHAnsi"/>
        </w:rPr>
        <w:br w:type="page"/>
      </w:r>
    </w:p>
    <w:p w:rsidR="00F43DF4" w:rsidRPr="00EE323D" w:rsidRDefault="00F43DF4" w:rsidP="00F43DF4">
      <w:pPr>
        <w:pStyle w:val="Ttulo2"/>
        <w:rPr>
          <w:rFonts w:asciiTheme="minorHAnsi" w:hAnsiTheme="minorHAnsi" w:cstheme="minorHAnsi"/>
        </w:rPr>
      </w:pPr>
      <w:bookmarkStart w:id="3" w:name="_Toc169621608"/>
      <w:r w:rsidRPr="00EE323D">
        <w:rPr>
          <w:rFonts w:asciiTheme="minorHAnsi" w:hAnsiTheme="minorHAnsi" w:cstheme="minorHAnsi"/>
        </w:rPr>
        <w:lastRenderedPageBreak/>
        <w:t>EN CHILE</w:t>
      </w:r>
      <w:bookmarkEnd w:id="3"/>
      <w:r w:rsidRPr="00EE323D">
        <w:rPr>
          <w:rFonts w:asciiTheme="minorHAnsi" w:hAnsiTheme="minorHAnsi" w:cstheme="minorHAnsi"/>
        </w:rPr>
        <w:t xml:space="preserve"> </w:t>
      </w:r>
    </w:p>
    <w:p w:rsidR="00F43DF4" w:rsidRPr="00EE323D" w:rsidRDefault="00F43DF4" w:rsidP="00F43DF4">
      <w:pPr>
        <w:rPr>
          <w:rFonts w:cstheme="minorHAnsi"/>
        </w:rPr>
      </w:pPr>
    </w:p>
    <w:p w:rsidR="00F43DF4" w:rsidRPr="00EE323D" w:rsidRDefault="00F43DF4" w:rsidP="00F43DF4">
      <w:pPr>
        <w:rPr>
          <w:rFonts w:cstheme="minorHAnsi"/>
        </w:rPr>
      </w:pPr>
      <w:r w:rsidRPr="00EE323D">
        <w:rPr>
          <w:rFonts w:cstheme="minorHAnsi"/>
        </w:rPr>
        <w:t>En la Universidad Adventista de Chile:</w:t>
      </w:r>
    </w:p>
    <w:p w:rsidR="00F43DF4" w:rsidRPr="00EE323D" w:rsidRDefault="00F43DF4" w:rsidP="00F43DF4">
      <w:pPr>
        <w:spacing w:after="0" w:line="240" w:lineRule="auto"/>
        <w:jc w:val="center"/>
        <w:rPr>
          <w:rFonts w:eastAsia="Times New Roman" w:cstheme="minorHAnsi"/>
          <w:sz w:val="24"/>
          <w:szCs w:val="24"/>
          <w:lang w:eastAsia="es-ES"/>
        </w:rPr>
      </w:pPr>
      <w:r w:rsidRPr="00EE323D">
        <w:rPr>
          <w:rFonts w:eastAsia="Times New Roman" w:cstheme="minorHAnsi"/>
          <w:noProof/>
          <w:color w:val="000000"/>
          <w:bdr w:val="none" w:sz="0" w:space="0" w:color="auto" w:frame="1"/>
          <w:lang w:eastAsia="es-ES"/>
        </w:rPr>
        <w:drawing>
          <wp:inline distT="0" distB="0" distL="0" distR="0" wp14:anchorId="4B4A8A23" wp14:editId="05A2334A">
            <wp:extent cx="1701800" cy="2258509"/>
            <wp:effectExtent l="0" t="0" r="0" b="8890"/>
            <wp:docPr id="15" name="Imagen 15" descr="https://lh7-us.googleusercontent.com/docsz/AD_4nXcfmQ0LT42t7NoMiDCq2HWXwPJadssQSuonhISFFmz1HI2HvG33hYSC_4ClG5KTR0Yx3rJxlZPzXXzlBWyvYACFlHYtUjgjZEozxuFtZOaZNqKNawR0RoMpHxWS3UEHpp6HBxS7tBk2S5Q39sqjuQRCVxgI?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cfmQ0LT42t7NoMiDCq2HWXwPJadssQSuonhISFFmz1HI2HvG33hYSC_4ClG5KTR0Yx3rJxlZPzXXzlBWyvYACFlHYtUjgjZEozxuFtZOaZNqKNawR0RoMpHxWS3UEHpp6HBxS7tBk2S5Q39sqjuQRCVxgI?key=R4Q9qBvkXTluSQLgHgDd9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353" cy="2255261"/>
                    </a:xfrm>
                    <a:prstGeom prst="rect">
                      <a:avLst/>
                    </a:prstGeom>
                    <a:noFill/>
                    <a:ln>
                      <a:noFill/>
                    </a:ln>
                  </pic:spPr>
                </pic:pic>
              </a:graphicData>
            </a:graphic>
          </wp:inline>
        </w:drawing>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Humedal sin limpiar, ubicado en la foto satelital punta lado noreste.</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center"/>
        <w:rPr>
          <w:rFonts w:eastAsia="Times New Roman" w:cstheme="minorHAnsi"/>
          <w:sz w:val="24"/>
          <w:szCs w:val="24"/>
          <w:lang w:eastAsia="es-ES"/>
        </w:rPr>
      </w:pPr>
      <w:r w:rsidRPr="00EE323D">
        <w:rPr>
          <w:rFonts w:eastAsia="Times New Roman" w:cstheme="minorHAnsi"/>
          <w:noProof/>
          <w:color w:val="000000"/>
          <w:bdr w:val="none" w:sz="0" w:space="0" w:color="auto" w:frame="1"/>
          <w:lang w:eastAsia="es-ES"/>
        </w:rPr>
        <w:drawing>
          <wp:inline distT="0" distB="0" distL="0" distR="0" wp14:anchorId="2351188B" wp14:editId="79275121">
            <wp:extent cx="2028739" cy="2692400"/>
            <wp:effectExtent l="0" t="0" r="0" b="0"/>
            <wp:docPr id="14" name="Imagen 14" descr="https://lh7-us.googleusercontent.com/docsz/AD_4nXexL99UGd-C82hnAIL7nlon1QR-kvuyFF-jnw3709RAM0RhRqnB_h3DmL0ZbkDmNaphCK6_R6YnwZ_kTzbferppg8fcROG1g3audywVW_1o5n44UmOHbi_QxCUappES1clMNhMFssGGd6-rSwmsXic5KglP?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docsz/AD_4nXexL99UGd-C82hnAIL7nlon1QR-kvuyFF-jnw3709RAM0RhRqnB_h3DmL0ZbkDmNaphCK6_R6YnwZ_kTzbferppg8fcROG1g3audywVW_1o5n44UmOHbi_QxCUappES1clMNhMFssGGd6-rSwmsXic5KglP?key=R4Q9qBvkXTluSQLgHgDd9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5822" cy="2688528"/>
                    </a:xfrm>
                    <a:prstGeom prst="rect">
                      <a:avLst/>
                    </a:prstGeom>
                    <a:noFill/>
                    <a:ln>
                      <a:noFill/>
                    </a:ln>
                  </pic:spPr>
                </pic:pic>
              </a:graphicData>
            </a:graphic>
          </wp:inline>
        </w:drawing>
      </w: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Planta acuática</w:t>
      </w:r>
    </w:p>
    <w:p w:rsidR="00F43DF4" w:rsidRPr="00EE323D" w:rsidRDefault="00F43DF4" w:rsidP="00F43DF4">
      <w:pPr>
        <w:rPr>
          <w:rFonts w:cstheme="minorHAnsi"/>
        </w:rPr>
      </w:pPr>
    </w:p>
    <w:p w:rsidR="00F43DF4" w:rsidRPr="00EE323D" w:rsidRDefault="00F43DF4" w:rsidP="00F43DF4">
      <w:pPr>
        <w:spacing w:after="0" w:line="240" w:lineRule="auto"/>
        <w:jc w:val="center"/>
        <w:rPr>
          <w:rFonts w:eastAsia="Times New Roman" w:cstheme="minorHAnsi"/>
          <w:sz w:val="24"/>
          <w:szCs w:val="24"/>
          <w:lang w:eastAsia="es-ES"/>
        </w:rPr>
      </w:pPr>
      <w:r w:rsidRPr="00EE323D">
        <w:rPr>
          <w:rFonts w:eastAsia="Times New Roman" w:cstheme="minorHAnsi"/>
          <w:noProof/>
          <w:color w:val="000000"/>
          <w:bdr w:val="none" w:sz="0" w:space="0" w:color="auto" w:frame="1"/>
          <w:lang w:eastAsia="es-ES"/>
        </w:rPr>
        <w:lastRenderedPageBreak/>
        <w:drawing>
          <wp:inline distT="0" distB="0" distL="0" distR="0" wp14:anchorId="03E6A940" wp14:editId="42F79E31">
            <wp:extent cx="2831937" cy="2133600"/>
            <wp:effectExtent l="0" t="0" r="6985" b="0"/>
            <wp:docPr id="13" name="Imagen 13" descr="https://lh7-us.googleusercontent.com/docsz/AD_4nXcFNrP27OVANVDzE7v6iccKpDe3MiSTEmwvNSwVD6AEwhvM8ptdslFx67pISJt5h71HI9m5seT7Gl4Dhg0J5V1Dhaan2f6dzsoS2W_D7B6CkFlf2UtMee822R5NJmcQlj0BNkTvdNAuk7KQCm0BRCLhQTE?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cFNrP27OVANVDzE7v6iccKpDe3MiSTEmwvNSwVD6AEwhvM8ptdslFx67pISJt5h71HI9m5seT7Gl4Dhg0J5V1Dhaan2f6dzsoS2W_D7B6CkFlf2UtMee822R5NJmcQlj0BNkTvdNAuk7KQCm0BRCLhQTE?key=R4Q9qBvkXTluSQLgHgDd9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353" cy="2133914"/>
                    </a:xfrm>
                    <a:prstGeom prst="rect">
                      <a:avLst/>
                    </a:prstGeom>
                    <a:noFill/>
                    <a:ln>
                      <a:noFill/>
                    </a:ln>
                  </pic:spPr>
                </pic:pic>
              </a:graphicData>
            </a:graphic>
          </wp:inline>
        </w:drawing>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Camino que da hacia un portón al interior de la universidad y lo que se ve al fondo ese techo es el recinto del </w:t>
      </w:r>
      <w:proofErr w:type="spellStart"/>
      <w:r w:rsidRPr="00EE323D">
        <w:rPr>
          <w:rFonts w:eastAsia="Times New Roman" w:cstheme="minorHAnsi"/>
          <w:color w:val="000000"/>
          <w:lang w:eastAsia="es-ES"/>
        </w:rPr>
        <w:t>serc</w:t>
      </w:r>
      <w:proofErr w:type="spellEnd"/>
      <w:r w:rsidRPr="00EE323D">
        <w:rPr>
          <w:rFonts w:eastAsia="Times New Roman" w:cstheme="minorHAnsi"/>
          <w:color w:val="000000"/>
          <w:lang w:eastAsia="es-ES"/>
        </w:rPr>
        <w:t xml:space="preserve">. </w:t>
      </w:r>
      <w:proofErr w:type="gramStart"/>
      <w:r w:rsidRPr="00EE323D">
        <w:rPr>
          <w:rFonts w:eastAsia="Times New Roman" w:cstheme="minorHAnsi"/>
          <w:color w:val="000000"/>
          <w:lang w:eastAsia="es-ES"/>
        </w:rPr>
        <w:t>foto</w:t>
      </w:r>
      <w:proofErr w:type="gramEnd"/>
      <w:r w:rsidRPr="00EE323D">
        <w:rPr>
          <w:rFonts w:eastAsia="Times New Roman" w:cstheme="minorHAnsi"/>
          <w:color w:val="000000"/>
          <w:lang w:eastAsia="es-ES"/>
        </w:rPr>
        <w:t xml:space="preserve"> apuntando, lado punta este sur.</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center"/>
        <w:rPr>
          <w:rFonts w:eastAsia="Times New Roman" w:cstheme="minorHAnsi"/>
          <w:sz w:val="24"/>
          <w:szCs w:val="24"/>
          <w:lang w:eastAsia="es-ES"/>
        </w:rPr>
      </w:pPr>
      <w:r w:rsidRPr="00EE323D">
        <w:rPr>
          <w:rFonts w:eastAsia="Times New Roman" w:cstheme="minorHAnsi"/>
          <w:noProof/>
          <w:color w:val="000000"/>
          <w:bdr w:val="none" w:sz="0" w:space="0" w:color="auto" w:frame="1"/>
          <w:lang w:eastAsia="es-ES"/>
        </w:rPr>
        <w:drawing>
          <wp:inline distT="0" distB="0" distL="0" distR="0" wp14:anchorId="3EA91418" wp14:editId="7774AD43">
            <wp:extent cx="3981610" cy="1473200"/>
            <wp:effectExtent l="0" t="0" r="0" b="0"/>
            <wp:docPr id="1" name="Imagen 1" descr="https://lh7-us.googleusercontent.com/docsz/AD_4nXdxuGOoZhnG5A0JgBgcbTffHnuZI2T1evYe4x53pDbcZv_mhKlasuvYCHkxR9lWdxuRYcIGtI7_TM0N6DPlQwq-VuwOV-ftsDNcZjp2RU_vdRBfcY_Aa0OfzngtGu2KmnUM4M0clMG7PvQd2019TUR-uJ4e?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dxuGOoZhnG5A0JgBgcbTffHnuZI2T1evYe4x53pDbcZv_mhKlasuvYCHkxR9lWdxuRYcIGtI7_TM0N6DPlQwq-VuwOV-ftsDNcZjp2RU_vdRBfcY_Aa0OfzngtGu2KmnUM4M0clMG7PvQd2019TUR-uJ4e?key=R4Q9qBvkXTluSQLgHgDd9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5884" cy="1471081"/>
                    </a:xfrm>
                    <a:prstGeom prst="rect">
                      <a:avLst/>
                    </a:prstGeom>
                    <a:noFill/>
                    <a:ln>
                      <a:noFill/>
                    </a:ln>
                  </pic:spPr>
                </pic:pic>
              </a:graphicData>
            </a:graphic>
          </wp:inline>
        </w:drawing>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Escombros acumulados en una parte del lugar, hay mucho más plano. </w:t>
      </w:r>
    </w:p>
    <w:p w:rsidR="00F43DF4" w:rsidRPr="00EE323D" w:rsidRDefault="00F43DF4" w:rsidP="00F43DF4">
      <w:pPr>
        <w:spacing w:after="0" w:line="240" w:lineRule="auto"/>
        <w:jc w:val="both"/>
        <w:rPr>
          <w:rFonts w:eastAsia="Times New Roman" w:cstheme="minorHAnsi"/>
          <w:color w:val="000000"/>
          <w:lang w:eastAsia="es-ES"/>
        </w:rPr>
      </w:pPr>
    </w:p>
    <w:p w:rsidR="00F43DF4"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En CONAF:</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 xml:space="preserve">Debido a que sus raíces son muy profundas, tanto como 40 m, los </w:t>
      </w:r>
      <w:proofErr w:type="spellStart"/>
      <w:r w:rsidRPr="00EE323D">
        <w:rPr>
          <w:rFonts w:eastAsia="Times New Roman" w:cstheme="minorHAnsi"/>
          <w:color w:val="000000"/>
          <w:lang w:eastAsia="es-ES"/>
        </w:rPr>
        <w:t>jarrahs</w:t>
      </w:r>
      <w:proofErr w:type="spellEnd"/>
      <w:r w:rsidRPr="00EE323D">
        <w:rPr>
          <w:rFonts w:eastAsia="Times New Roman" w:cstheme="minorHAnsi"/>
          <w:color w:val="000000"/>
          <w:lang w:eastAsia="es-ES"/>
        </w:rPr>
        <w:t xml:space="preserve"> son resistentes a la sequía y son capaces de llevar agua desde las grandes profundidades durante períodos secos.</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En los últimos años he leído de manera generalizada que el eucalipto es un árbol que consume gran parte del agua que se acumula en el subsuelo y que evita que crezca vegetación.</w:t>
      </w:r>
    </w:p>
    <w:p w:rsidR="00F43DF4" w:rsidRPr="00EE323D" w:rsidRDefault="00F43DF4" w:rsidP="00F43DF4">
      <w:pPr>
        <w:spacing w:after="240" w:line="240" w:lineRule="auto"/>
        <w:jc w:val="both"/>
        <w:rPr>
          <w:rFonts w:eastAsia="Times New Roman" w:cstheme="minorHAnsi"/>
          <w:sz w:val="24"/>
          <w:szCs w:val="24"/>
          <w:lang w:eastAsia="es-ES"/>
        </w:rPr>
      </w:pPr>
    </w:p>
    <w:p w:rsidR="00F43DF4" w:rsidRPr="00EE323D" w:rsidRDefault="00F43DF4" w:rsidP="00F43DF4">
      <w:pPr>
        <w:spacing w:after="0" w:line="240" w:lineRule="auto"/>
        <w:jc w:val="center"/>
        <w:rPr>
          <w:rFonts w:eastAsia="Times New Roman" w:cstheme="minorHAnsi"/>
          <w:sz w:val="24"/>
          <w:szCs w:val="24"/>
          <w:lang w:eastAsia="es-ES"/>
        </w:rPr>
      </w:pPr>
      <w:r w:rsidRPr="00EE323D">
        <w:rPr>
          <w:rFonts w:eastAsia="Times New Roman" w:cstheme="minorHAnsi"/>
          <w:noProof/>
          <w:color w:val="000000"/>
          <w:bdr w:val="none" w:sz="0" w:space="0" w:color="auto" w:frame="1"/>
          <w:lang w:eastAsia="es-ES"/>
        </w:rPr>
        <w:drawing>
          <wp:inline distT="0" distB="0" distL="0" distR="0" wp14:anchorId="76BC6280" wp14:editId="341BC315">
            <wp:extent cx="1585609" cy="2109628"/>
            <wp:effectExtent l="0" t="0" r="0" b="5080"/>
            <wp:docPr id="8" name="Imagen 8" descr="https://lh7-us.googleusercontent.com/docsz/AD_4nXc1SuwNBeNAANjCF4rSrWYgXCBdMtxWQyWCgaiDnEreyFMQGISefAOtKlFtTjcYCYgDNvlooKH5Ej6c-ydp2Atu9QOLrX04ZsAUCFaEbFqhUrWK-aspGLYY9LaOvS0Rk1gJ2UCAuSAW5uY7WInRELqI8bNm?key=R4Q9qBvkXTluSQLgHgDd9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docsz/AD_4nXc1SuwNBeNAANjCF4rSrWYgXCBdMtxWQyWCgaiDnEreyFMQGISefAOtKlFtTjcYCYgDNvlooKH5Ej6c-ydp2Atu9QOLrX04ZsAUCFaEbFqhUrWK-aspGLYY9LaOvS0Rk1gJ2UCAuSAW5uY7WInRELqI8bNm?key=R4Q9qBvkXTluSQLgHgDd9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9636" cy="2101680"/>
                    </a:xfrm>
                    <a:prstGeom prst="rect">
                      <a:avLst/>
                    </a:prstGeom>
                    <a:noFill/>
                    <a:ln>
                      <a:noFill/>
                    </a:ln>
                  </pic:spPr>
                </pic:pic>
              </a:graphicData>
            </a:graphic>
          </wp:inline>
        </w:drawing>
      </w:r>
    </w:p>
    <w:p w:rsidR="00F43DF4" w:rsidRPr="00EE323D" w:rsidRDefault="00F43DF4" w:rsidP="00F43DF4">
      <w:pPr>
        <w:spacing w:after="240" w:line="240" w:lineRule="auto"/>
        <w:jc w:val="both"/>
        <w:rPr>
          <w:rFonts w:eastAsia="Times New Roman" w:cstheme="minorHAnsi"/>
          <w:sz w:val="24"/>
          <w:szCs w:val="24"/>
          <w:lang w:eastAsia="es-ES"/>
        </w:rPr>
      </w:pPr>
    </w:p>
    <w:p w:rsidR="00F43DF4" w:rsidRPr="00414B82" w:rsidRDefault="00F43DF4" w:rsidP="00F43DF4">
      <w:pPr>
        <w:spacing w:after="0" w:line="240" w:lineRule="auto"/>
        <w:jc w:val="both"/>
        <w:rPr>
          <w:rFonts w:eastAsia="Times New Roman" w:cstheme="minorHAnsi"/>
          <w:b/>
          <w:sz w:val="24"/>
          <w:szCs w:val="24"/>
          <w:lang w:eastAsia="es-ES"/>
        </w:rPr>
      </w:pPr>
      <w:r w:rsidRPr="00414B82">
        <w:rPr>
          <w:rFonts w:eastAsia="Times New Roman" w:cstheme="minorHAnsi"/>
          <w:b/>
          <w:color w:val="000000"/>
          <w:lang w:eastAsia="es-ES"/>
        </w:rPr>
        <w:lastRenderedPageBreak/>
        <w:t>Un lugar de protección</w:t>
      </w: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Bosque de eucalipto para proveer semillas de eucalipto a CONAF al que la requiera</w:t>
      </w:r>
      <w:r>
        <w:rPr>
          <w:rFonts w:eastAsia="Times New Roman" w:cstheme="minorHAnsi"/>
          <w:color w:val="000000"/>
          <w:lang w:eastAsia="es-ES"/>
        </w:rPr>
        <w:t xml:space="preserve"> </w:t>
      </w:r>
      <w:r w:rsidRPr="00EE323D">
        <w:rPr>
          <w:rFonts w:eastAsia="Times New Roman" w:cstheme="minorHAnsi"/>
          <w:color w:val="000000"/>
          <w:lang w:eastAsia="es-ES"/>
        </w:rPr>
        <w:t>(para las costas chilenas por su</w:t>
      </w:r>
      <w:r>
        <w:rPr>
          <w:rFonts w:eastAsia="Times New Roman" w:cstheme="minorHAnsi"/>
          <w:color w:val="000000"/>
          <w:lang w:eastAsia="es-ES"/>
        </w:rPr>
        <w:t>s</w:t>
      </w:r>
      <w:r w:rsidRPr="00EE323D">
        <w:rPr>
          <w:rFonts w:eastAsia="Times New Roman" w:cstheme="minorHAnsi"/>
          <w:color w:val="000000"/>
          <w:lang w:eastAsia="es-ES"/>
        </w:rPr>
        <w:t xml:space="preserve"> brisas de humedad o en algún lugar </w:t>
      </w:r>
      <w:proofErr w:type="spellStart"/>
      <w:r w:rsidRPr="00EE323D">
        <w:rPr>
          <w:rFonts w:eastAsia="Times New Roman" w:cstheme="minorHAnsi"/>
          <w:color w:val="000000"/>
          <w:lang w:eastAsia="es-ES"/>
        </w:rPr>
        <w:t>proisio</w:t>
      </w:r>
      <w:proofErr w:type="spellEnd"/>
      <w:r w:rsidRPr="00EE323D">
        <w:rPr>
          <w:rFonts w:eastAsia="Times New Roman" w:cstheme="minorHAnsi"/>
          <w:color w:val="000000"/>
          <w:lang w:eastAsia="es-ES"/>
        </w:rPr>
        <w:t>)</w:t>
      </w:r>
    </w:p>
    <w:p w:rsidR="00F43DF4" w:rsidRPr="00EE323D" w:rsidRDefault="00F43DF4" w:rsidP="00F43DF4">
      <w:pPr>
        <w:spacing w:after="0" w:line="240" w:lineRule="auto"/>
        <w:jc w:val="both"/>
        <w:rPr>
          <w:rFonts w:eastAsia="Times New Roman" w:cstheme="minorHAnsi"/>
          <w:sz w:val="24"/>
          <w:szCs w:val="24"/>
          <w:lang w:eastAsia="es-ES"/>
        </w:rPr>
      </w:pPr>
      <w:r w:rsidRPr="00EE323D">
        <w:rPr>
          <w:rFonts w:eastAsia="Times New Roman" w:cstheme="minorHAnsi"/>
          <w:color w:val="000000"/>
          <w:lang w:eastAsia="es-ES"/>
        </w:rPr>
        <w:t>Este destaca por su rápido crecimiento y</w:t>
      </w:r>
      <w:r>
        <w:rPr>
          <w:rFonts w:eastAsia="Times New Roman" w:cstheme="minorHAnsi"/>
          <w:color w:val="000000"/>
          <w:lang w:eastAsia="es-ES"/>
        </w:rPr>
        <w:t xml:space="preserve"> captura carbono en poco tiempo.</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Puesto que es esencial para proteger el medio ambiente</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Concordando con la ley de medio ambiente</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Ley Chile - Ley 21455 - Biblioteca del Congreso Nacional de Chile. La presente ley, establece un marco jurídico para hacer frente a los desafíos que presenta el cambio climático, con la finalidad de alcanzar y mantener la neutralidad de emisiones de gases de efecto invernadero al año 2050.</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Ya que </w:t>
      </w:r>
      <w:r>
        <w:rPr>
          <w:rFonts w:eastAsia="Times New Roman" w:cstheme="minorHAnsi"/>
          <w:color w:val="000000"/>
          <w:lang w:eastAsia="es-ES"/>
        </w:rPr>
        <w:t>a</w:t>
      </w:r>
      <w:r w:rsidRPr="00EE323D">
        <w:rPr>
          <w:rFonts w:eastAsia="Times New Roman" w:cstheme="minorHAnsi"/>
          <w:color w:val="000000"/>
          <w:lang w:eastAsia="es-ES"/>
        </w:rPr>
        <w:t>lgunos de los objetivos de esta Ley son: garantizar el derecho a un medio ambiente sano, regular las acciones para la mitigación y adaptación al cambio climático, fomentar la educación, investigación, desarrollo y transferencia de tecnología e in</w:t>
      </w:r>
      <w:r>
        <w:rPr>
          <w:rFonts w:eastAsia="Times New Roman" w:cstheme="minorHAnsi"/>
          <w:color w:val="000000"/>
          <w:lang w:eastAsia="es-ES"/>
        </w:rPr>
        <w:t>n</w:t>
      </w:r>
      <w:r w:rsidRPr="00EE323D">
        <w:rPr>
          <w:rFonts w:eastAsia="Times New Roman" w:cstheme="minorHAnsi"/>
          <w:color w:val="000000"/>
          <w:lang w:eastAsia="es-ES"/>
        </w:rPr>
        <w:t>ovación y difusión en materia de adaptación y mitigación al cambio</w:t>
      </w:r>
      <w:r>
        <w:rPr>
          <w:rFonts w:eastAsia="Times New Roman" w:cstheme="minorHAnsi"/>
          <w:color w:val="000000"/>
          <w:lang w:eastAsia="es-ES"/>
        </w:rPr>
        <w:t>.</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El uso de aceites esenciales de plantas aromáticas para el control de insectos plagas en la</w:t>
      </w:r>
      <w:r>
        <w:rPr>
          <w:rFonts w:eastAsia="Times New Roman" w:cstheme="minorHAnsi"/>
          <w:color w:val="000000"/>
          <w:lang w:eastAsia="es-ES"/>
        </w:rPr>
        <w:t xml:space="preserve">s nueces como uso investigativo </w:t>
      </w:r>
      <w:r w:rsidRPr="00EE323D">
        <w:rPr>
          <w:rFonts w:eastAsia="Times New Roman" w:cstheme="minorHAnsi"/>
          <w:color w:val="000000"/>
          <w:lang w:eastAsia="es-ES"/>
        </w:rPr>
        <w:t>de forma i</w:t>
      </w:r>
      <w:r>
        <w:rPr>
          <w:rFonts w:eastAsia="Times New Roman" w:cstheme="minorHAnsi"/>
          <w:color w:val="000000"/>
          <w:lang w:eastAsia="es-ES"/>
        </w:rPr>
        <w:t>n</w:t>
      </w:r>
      <w:r w:rsidRPr="00EE323D">
        <w:rPr>
          <w:rFonts w:eastAsia="Times New Roman" w:cstheme="minorHAnsi"/>
          <w:color w:val="000000"/>
          <w:lang w:eastAsia="es-ES"/>
        </w:rPr>
        <w:t>novadora en busca de nuevas alternativas de control contra plagas</w:t>
      </w:r>
      <w:r>
        <w:rPr>
          <w:rFonts w:eastAsia="Times New Roman" w:cstheme="minorHAnsi"/>
          <w:color w:val="000000"/>
          <w:lang w:eastAsia="es-ES"/>
        </w:rPr>
        <w:t>.</w:t>
      </w:r>
      <w:r w:rsidRPr="00EE323D">
        <w:rPr>
          <w:rFonts w:eastAsia="Times New Roman" w:cstheme="minorHAnsi"/>
          <w:color w:val="000000"/>
          <w:lang w:eastAsia="es-ES"/>
        </w:rPr>
        <w:t> </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Plantas aromáticas con inflorescencias </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Este bosque de eucalipto proporcionará antecedentes para correlacionarlo con otras especies por su absorción de co2.</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Aceites esenciales por destilación se obtendrá del bosque para usarlos como medio de insecticida orgánico de bajo costo y otras investigaciones de sus componentes bioquímicos.</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Semillas serán destinadas a la reproducción de árboles por parte de </w:t>
      </w:r>
      <w:r>
        <w:rPr>
          <w:rFonts w:eastAsia="Times New Roman" w:cstheme="minorHAnsi"/>
          <w:color w:val="000000"/>
          <w:lang w:eastAsia="es-ES"/>
        </w:rPr>
        <w:t>CONAF</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Y ciprés </w:t>
      </w:r>
      <w:proofErr w:type="spellStart"/>
      <w:r w:rsidRPr="00EE323D">
        <w:rPr>
          <w:rFonts w:eastAsia="Times New Roman" w:cstheme="minorHAnsi"/>
          <w:color w:val="000000"/>
          <w:lang w:eastAsia="es-ES"/>
        </w:rPr>
        <w:t>macrocarpo</w:t>
      </w:r>
      <w:proofErr w:type="spellEnd"/>
      <w:r w:rsidRPr="00EE323D">
        <w:rPr>
          <w:rFonts w:eastAsia="Times New Roman" w:cstheme="minorHAnsi"/>
          <w:color w:val="000000"/>
          <w:lang w:eastAsia="es-ES"/>
        </w:rPr>
        <w:t xml:space="preserve"> puesto a contribuir a las investigaciones científicas de mitigar el cambio climático.</w:t>
      </w:r>
    </w:p>
    <w:p w:rsidR="00F43DF4" w:rsidRPr="00EE323D" w:rsidRDefault="00F43DF4" w:rsidP="00F43DF4">
      <w:pPr>
        <w:spacing w:after="0" w:line="240" w:lineRule="auto"/>
        <w:jc w:val="center"/>
        <w:rPr>
          <w:rFonts w:eastAsia="Times New Roman" w:cstheme="minorHAnsi"/>
          <w:sz w:val="24"/>
          <w:szCs w:val="24"/>
          <w:lang w:eastAsia="es-ES"/>
        </w:rPr>
      </w:pPr>
    </w:p>
    <w:p w:rsidR="00F43DF4" w:rsidRPr="00EE323D" w:rsidRDefault="00F43DF4" w:rsidP="00F43DF4">
      <w:pPr>
        <w:spacing w:after="240" w:line="240" w:lineRule="auto"/>
        <w:jc w:val="center"/>
        <w:rPr>
          <w:rFonts w:eastAsia="Times New Roman" w:cstheme="minorHAnsi"/>
          <w:sz w:val="24"/>
          <w:szCs w:val="24"/>
          <w:lang w:eastAsia="es-ES"/>
        </w:rPr>
      </w:pPr>
      <w:r w:rsidRPr="00EE323D">
        <w:rPr>
          <w:rFonts w:eastAsia="Times New Roman" w:cstheme="minorHAnsi"/>
          <w:noProof/>
          <w:color w:val="474747"/>
          <w:sz w:val="24"/>
          <w:szCs w:val="24"/>
          <w:bdr w:val="none" w:sz="0" w:space="0" w:color="auto" w:frame="1"/>
          <w:shd w:val="clear" w:color="auto" w:fill="FFFFFF"/>
          <w:lang w:eastAsia="es-ES"/>
        </w:rPr>
        <w:drawing>
          <wp:inline distT="0" distB="0" distL="0" distR="0" wp14:anchorId="55623F4A" wp14:editId="3522CF74">
            <wp:extent cx="1692079" cy="1274323"/>
            <wp:effectExtent l="0" t="0" r="3810" b="2540"/>
            <wp:docPr id="6" name="Imagen 6" descr="https://lh7-us.googleusercontent.com/docsz/AD_4nXeFJalrf3Oyp0FIOfQ9SInY8QwSfrGmNp2_2Bbt-KDKYWZsrnMSFFzEIpZbI6EE4m8OznCuldkqUGjFQORMfJQhrNEXmtNkX9f9-snQt5cGajzZ_4Vqs5yf1HrxfPR98srjvdGQtBT34_EudeH4s3Hb7Q8u?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docsz/AD_4nXeFJalrf3Oyp0FIOfQ9SInY8QwSfrGmNp2_2Bbt-KDKYWZsrnMSFFzEIpZbI6EE4m8OznCuldkqUGjFQORMfJQhrNEXmtNkX9f9-snQt5cGajzZ_4Vqs5yf1HrxfPR98srjvdGQtBT34_EudeH4s3Hb7Q8u?key=R4Q9qBvkXTluSQLgHgDd9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926" cy="1275714"/>
                    </a:xfrm>
                    <a:prstGeom prst="rect">
                      <a:avLst/>
                    </a:prstGeom>
                    <a:noFill/>
                    <a:ln>
                      <a:noFill/>
                    </a:ln>
                  </pic:spPr>
                </pic:pic>
              </a:graphicData>
            </a:graphic>
          </wp:inline>
        </w:drawing>
      </w:r>
    </w:p>
    <w:p w:rsidR="00F43DF4"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Pr>
          <w:rFonts w:eastAsia="Times New Roman" w:cstheme="minorHAnsi"/>
          <w:color w:val="000000"/>
          <w:lang w:eastAsia="es-ES"/>
        </w:rPr>
        <w:t>S</w:t>
      </w:r>
      <w:r w:rsidRPr="00EE323D">
        <w:rPr>
          <w:rFonts w:eastAsia="Times New Roman" w:cstheme="minorHAnsi"/>
          <w:color w:val="000000"/>
          <w:lang w:eastAsia="es-ES"/>
        </w:rPr>
        <w:t>e observará este humedal con respecto a su descenso de aguas por filtración ya que está a unos 40 metros del bosque, obteniendo resultados geofísicos.</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Los arbustos con inflorescencia y los árboles donados por CONAF, serán </w:t>
      </w:r>
      <w:proofErr w:type="spellStart"/>
      <w:r w:rsidRPr="00EE323D">
        <w:rPr>
          <w:rFonts w:eastAsia="Times New Roman" w:cstheme="minorHAnsi"/>
          <w:color w:val="000000"/>
          <w:lang w:eastAsia="es-ES"/>
        </w:rPr>
        <w:t>mieliferos</w:t>
      </w:r>
      <w:proofErr w:type="spellEnd"/>
      <w:r w:rsidRPr="00EE323D">
        <w:rPr>
          <w:rFonts w:eastAsia="Times New Roman" w:cstheme="minorHAnsi"/>
          <w:color w:val="000000"/>
          <w:lang w:eastAsia="es-ES"/>
        </w:rPr>
        <w:t>, de esta forma los polinizadores tendrán una reserva biológica donde podrán acudir, para a los huertos de nogal que están alrededor y cultivos de cérea (para su pronta polinización)</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El contorno seria sustentable dando un enfoque de las </w:t>
      </w:r>
      <w:proofErr w:type="spellStart"/>
      <w:r w:rsidRPr="00EE323D">
        <w:rPr>
          <w:rFonts w:eastAsia="Times New Roman" w:cstheme="minorHAnsi"/>
          <w:color w:val="000000"/>
          <w:lang w:eastAsia="es-ES"/>
        </w:rPr>
        <w:t>bpa</w:t>
      </w:r>
      <w:proofErr w:type="spellEnd"/>
      <w:r w:rsidRPr="00EE323D">
        <w:rPr>
          <w:rFonts w:eastAsia="Times New Roman" w:cstheme="minorHAnsi"/>
          <w:color w:val="000000"/>
          <w:lang w:eastAsia="es-ES"/>
        </w:rPr>
        <w:t xml:space="preserve"> proporcionando un equilibrio inocuo de la biodiversidad del ecosistema en dónde al interior del bosque hay humedad. Y </w:t>
      </w:r>
      <w:r w:rsidRPr="00EE323D">
        <w:rPr>
          <w:rFonts w:eastAsia="Times New Roman" w:cstheme="minorHAnsi"/>
          <w:color w:val="000000"/>
          <w:lang w:eastAsia="es-ES"/>
        </w:rPr>
        <w:lastRenderedPageBreak/>
        <w:t>hacia el costado norte pasa el canal de regadío del sector, hacia el lado norte este, se encuentra el humedal y sus plantas acuáticas. </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Destilación</w:t>
      </w:r>
    </w:p>
    <w:p w:rsidR="00F43DF4" w:rsidRPr="00EE323D" w:rsidRDefault="00F43DF4" w:rsidP="00F43DF4">
      <w:pPr>
        <w:spacing w:after="0" w:line="240" w:lineRule="auto"/>
        <w:jc w:val="both"/>
        <w:rPr>
          <w:rFonts w:eastAsia="Times New Roman" w:cstheme="minorHAnsi"/>
          <w:color w:val="000000"/>
          <w:lang w:eastAsia="es-ES"/>
        </w:rPr>
      </w:pPr>
      <w:proofErr w:type="spellStart"/>
      <w:r w:rsidRPr="00EE323D">
        <w:rPr>
          <w:rFonts w:eastAsia="Times New Roman" w:cstheme="minorHAnsi"/>
          <w:color w:val="000000"/>
          <w:lang w:eastAsia="es-ES"/>
        </w:rPr>
        <w:t>Polonizacion</w:t>
      </w:r>
      <w:proofErr w:type="spellEnd"/>
      <w:r w:rsidRPr="00EE323D">
        <w:rPr>
          <w:rFonts w:eastAsia="Times New Roman" w:cstheme="minorHAnsi"/>
          <w:color w:val="000000"/>
          <w:lang w:eastAsia="es-ES"/>
        </w:rPr>
        <w:t xml:space="preserve"> </w:t>
      </w:r>
      <w:proofErr w:type="spellStart"/>
      <w:r w:rsidRPr="00EE323D">
        <w:rPr>
          <w:rFonts w:eastAsia="Times New Roman" w:cstheme="minorHAnsi"/>
          <w:color w:val="000000"/>
          <w:lang w:eastAsia="es-ES"/>
        </w:rPr>
        <w:t>bpa</w:t>
      </w:r>
      <w:proofErr w:type="spellEnd"/>
      <w:r w:rsidRPr="00EE323D">
        <w:rPr>
          <w:rFonts w:eastAsia="Times New Roman" w:cstheme="minorHAnsi"/>
          <w:color w:val="000000"/>
          <w:lang w:eastAsia="es-ES"/>
        </w:rPr>
        <w:t xml:space="preserve"> </w:t>
      </w:r>
      <w:proofErr w:type="spellStart"/>
      <w:r w:rsidRPr="00EE323D">
        <w:rPr>
          <w:rFonts w:eastAsia="Times New Roman" w:cstheme="minorHAnsi"/>
          <w:color w:val="000000"/>
          <w:lang w:eastAsia="es-ES"/>
        </w:rPr>
        <w:t>pro.inocu</w:t>
      </w:r>
      <w:proofErr w:type="spellEnd"/>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DE0325" w:rsidP="00F43DF4">
      <w:pPr>
        <w:spacing w:after="0" w:line="240" w:lineRule="auto"/>
        <w:jc w:val="both"/>
        <w:rPr>
          <w:rFonts w:eastAsia="Times New Roman" w:cstheme="minorHAnsi"/>
          <w:sz w:val="24"/>
          <w:szCs w:val="24"/>
          <w:lang w:eastAsia="es-ES"/>
        </w:rPr>
      </w:pPr>
      <w:hyperlink r:id="rId15" w:history="1">
        <w:r w:rsidR="00F43DF4" w:rsidRPr="00ED6CC9">
          <w:rPr>
            <w:rStyle w:val="Hipervnculo"/>
            <w:rFonts w:eastAsia="Times New Roman" w:cstheme="minorHAnsi"/>
            <w:lang w:eastAsia="es-ES"/>
          </w:rPr>
          <w:t>https://www.globalsuitesolutions.com/es/que-es-iso-26000/</w:t>
        </w:r>
      </w:hyperlink>
      <w:r w:rsidR="00F43DF4">
        <w:rPr>
          <w:rFonts w:eastAsia="Times New Roman" w:cstheme="minorHAnsi"/>
          <w:color w:val="000000"/>
          <w:lang w:eastAsia="es-ES"/>
        </w:rPr>
        <w:t xml:space="preserve"> </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ISO 26000, UNA GUÍA PARA LA RESPONSABILIDAD SOCIAL DE LAS</w:t>
      </w: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ORGANIZACIONES</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EL medio Ambiente</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Mitigación y adaptación al cambio climático: teniendo en cuenta que una de las principales causas del cambio climático es la emisión de gases de efecto invernadero producto de la actividad humana, la ISO 26000 invita a las organizaciones a hacer todo lo que esté a su alcance para minimizar la emisión de este tipo de gases, lo que pasa por controlar el uso de combustibles fósiles. La Guía también invita a tomar medidas para reducir la vulnerabilidad ante el cambio climático a través de, por ejemplo: planificar el uso de los recursos naturales; desarrollar infraestructuras y tecnologías para frenar sus posibles efectos (inundaciones, sequías, etc.); y</w:t>
      </w:r>
      <w:r>
        <w:rPr>
          <w:rFonts w:eastAsia="Times New Roman" w:cstheme="minorHAnsi"/>
          <w:color w:val="000000"/>
          <w:lang w:eastAsia="es-ES"/>
        </w:rPr>
        <w:t xml:space="preserve"> </w:t>
      </w:r>
      <w:r w:rsidRPr="00EE323D">
        <w:rPr>
          <w:rFonts w:eastAsia="Times New Roman" w:cstheme="minorHAnsi"/>
          <w:color w:val="000000"/>
          <w:lang w:eastAsia="es-ES"/>
        </w:rPr>
        <w:t>contribuir a la toma de conciencia sobre la seriedad del asunto.</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Protección del medio ambiente, biodiversidad y restauración de hábitats naturales: la ISO 26000 resalta la importancia de revertir el impacto negativo de la actividad humana en la estabilidad de los ecosistemas mediante un uso socialmente responsable de los recursos naturales. La protección y restauración de la biodiversidad y los ecosistemas, el uso sostenible de la tierra y los recursos naturales, y el fomento de un desarrollo urbano y rural en armonía con el medio ambiente son factores clave a tener en cuenta.</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Operación pueden ser una útil herramienta para generar resultados socialmente favorables, por ejemplo, proporcionando liderazgo y promoviendo conductas de responsabilidad social en la esfera de influencia de la organización</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Cuadernos de la Cátedra “la  Caixa” de Responsabilidad Social de la Empresa y Gobierno Corporativo</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El informe determinó que el Eucalipto es el árbol que más dióxido de carbono (CO2) captura de las especies que se encuentran en nuestro país. Son 29,9 las toneladas de este gas las que puede capturar el eucalipto por hectárea en un año. Los que le siguen son el siempre</w:t>
      </w:r>
      <w:r>
        <w:rPr>
          <w:rFonts w:eastAsia="Times New Roman" w:cstheme="minorHAnsi"/>
          <w:color w:val="000000"/>
          <w:lang w:eastAsia="es-ES"/>
        </w:rPr>
        <w:t xml:space="preserve"> </w:t>
      </w:r>
      <w:r w:rsidRPr="00EE323D">
        <w:rPr>
          <w:rFonts w:eastAsia="Times New Roman" w:cstheme="minorHAnsi"/>
          <w:color w:val="000000"/>
          <w:lang w:eastAsia="es-ES"/>
        </w:rPr>
        <w:t>verde y el pino radiata.</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r>
        <w:rPr>
          <w:rFonts w:eastAsia="Times New Roman" w:cstheme="minorHAnsi"/>
          <w:color w:val="000000"/>
          <w:lang w:eastAsia="es-ES"/>
        </w:rPr>
        <w:t>Aída Baldini, G</w:t>
      </w:r>
      <w:r w:rsidRPr="00EE323D">
        <w:rPr>
          <w:rFonts w:eastAsia="Times New Roman" w:cstheme="minorHAnsi"/>
          <w:color w:val="000000"/>
          <w:lang w:eastAsia="es-ES"/>
        </w:rPr>
        <w:t>erent</w:t>
      </w:r>
      <w:r>
        <w:rPr>
          <w:rFonts w:eastAsia="Times New Roman" w:cstheme="minorHAnsi"/>
          <w:color w:val="000000"/>
          <w:lang w:eastAsia="es-ES"/>
        </w:rPr>
        <w:t>e</w:t>
      </w:r>
      <w:r w:rsidRPr="00EE323D">
        <w:rPr>
          <w:rFonts w:eastAsia="Times New Roman" w:cstheme="minorHAnsi"/>
          <w:color w:val="000000"/>
          <w:lang w:eastAsia="es-ES"/>
        </w:rPr>
        <w:t xml:space="preserve"> del Área Forestal de C</w:t>
      </w:r>
      <w:r>
        <w:rPr>
          <w:rFonts w:eastAsia="Times New Roman" w:cstheme="minorHAnsi"/>
          <w:color w:val="000000"/>
          <w:lang w:eastAsia="es-ES"/>
        </w:rPr>
        <w:t>ONAF</w:t>
      </w:r>
      <w:r w:rsidRPr="00EE323D">
        <w:rPr>
          <w:rFonts w:eastAsia="Times New Roman" w:cstheme="minorHAnsi"/>
          <w:color w:val="000000"/>
          <w:lang w:eastAsia="es-ES"/>
        </w:rPr>
        <w:t xml:space="preserve"> destacó la relevancia de contar con esta información explicando que “en la medida en que mejoremos las plantaciones y uso de la especie, tendremos mayor captación de carbono. De ahí la importancia de conocer cada una de las especies, cuánto captura cada bosque y cuánto puede tener capturado.</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color w:val="000000"/>
          <w:lang w:eastAsia="es-ES"/>
        </w:rPr>
      </w:pPr>
      <w:proofErr w:type="spellStart"/>
      <w:proofErr w:type="gramStart"/>
      <w:r w:rsidRPr="00EE323D">
        <w:rPr>
          <w:rFonts w:eastAsia="Times New Roman" w:cstheme="minorHAnsi"/>
          <w:color w:val="000000"/>
          <w:lang w:eastAsia="es-ES"/>
        </w:rPr>
        <w:t>a</w:t>
      </w:r>
      <w:proofErr w:type="gramEnd"/>
      <w:r w:rsidRPr="00EE323D">
        <w:rPr>
          <w:rFonts w:eastAsia="Times New Roman" w:cstheme="minorHAnsi"/>
          <w:color w:val="000000"/>
          <w:lang w:eastAsia="es-ES"/>
        </w:rPr>
        <w:t xml:space="preserve"> si</w:t>
      </w:r>
      <w:proofErr w:type="spellEnd"/>
      <w:r w:rsidRPr="00EE323D">
        <w:rPr>
          <w:rFonts w:eastAsia="Times New Roman" w:cstheme="minorHAnsi"/>
          <w:color w:val="000000"/>
          <w:lang w:eastAsia="es-ES"/>
        </w:rPr>
        <w:t xml:space="preserve"> Aguahttps://www.iagua.es  › blogs › imp...El impacto de los bosques de eucaliptos en los recursos hídricos</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DE0325" w:rsidP="00F43DF4">
      <w:pPr>
        <w:spacing w:after="0" w:line="240" w:lineRule="auto"/>
        <w:jc w:val="both"/>
        <w:rPr>
          <w:rFonts w:eastAsia="Times New Roman" w:cstheme="minorHAnsi"/>
          <w:color w:val="000000"/>
          <w:lang w:eastAsia="es-ES"/>
        </w:rPr>
      </w:pPr>
      <w:hyperlink r:id="rId16" w:history="1">
        <w:r w:rsidR="00F43DF4" w:rsidRPr="00EE323D">
          <w:rPr>
            <w:rStyle w:val="Hipervnculo"/>
            <w:rFonts w:eastAsia="Times New Roman" w:cstheme="minorHAnsi"/>
            <w:lang w:eastAsia="es-ES"/>
          </w:rPr>
          <w:t>https://www.google.com/url?sa=t&amp;source=web&amp;rct=j&amp;opi=89978449&amp;url=https://www.iagua.es/blogs/xavi-duran-ramirez/impacto-bosques-eucaliptos-recursos-hidricos&amp;ved=2ahUKEwjFyfbi2LaGAxWKppUCHc9EAS4QFnoECCkQAQ&amp;usg=AOvVaw3OfIiCTb9QKPDTkxhdWGT</w:t>
        </w:r>
      </w:hyperlink>
      <w:r w:rsidR="00F43DF4" w:rsidRPr="00EE323D">
        <w:rPr>
          <w:rFonts w:eastAsia="Times New Roman" w:cstheme="minorHAnsi"/>
          <w:color w:val="000000"/>
          <w:lang w:eastAsia="es-ES"/>
        </w:rPr>
        <w:t xml:space="preserve"> su alrededor. </w:t>
      </w:r>
    </w:p>
    <w:p w:rsidR="00F43DF4" w:rsidRPr="00EE323D" w:rsidRDefault="00F43DF4" w:rsidP="00F43DF4">
      <w:pPr>
        <w:rPr>
          <w:rFonts w:cstheme="minorHAnsi"/>
        </w:rPr>
      </w:pPr>
    </w:p>
    <w:p w:rsidR="00F43DF4" w:rsidRPr="00EE323D" w:rsidRDefault="00F43DF4" w:rsidP="00F43DF4">
      <w:pPr>
        <w:pStyle w:val="Ttulo2"/>
        <w:rPr>
          <w:rFonts w:asciiTheme="minorHAnsi" w:hAnsiTheme="minorHAnsi" w:cstheme="minorHAnsi"/>
        </w:rPr>
      </w:pPr>
      <w:bookmarkStart w:id="4" w:name="_Toc169621609"/>
      <w:r w:rsidRPr="00EE323D">
        <w:rPr>
          <w:rFonts w:asciiTheme="minorHAnsi" w:hAnsiTheme="minorHAnsi" w:cstheme="minorHAnsi"/>
        </w:rPr>
        <w:t>FUERA DE CHILE</w:t>
      </w:r>
      <w:bookmarkEnd w:id="4"/>
    </w:p>
    <w:p w:rsidR="00F43DF4" w:rsidRPr="00EE323D" w:rsidRDefault="00F43DF4" w:rsidP="00F43DF4">
      <w:pPr>
        <w:pStyle w:val="Ttulo2"/>
        <w:rPr>
          <w:rFonts w:asciiTheme="minorHAnsi" w:hAnsiTheme="minorHAnsi" w:cstheme="minorHAnsi"/>
        </w:rPr>
      </w:pPr>
    </w:p>
    <w:p w:rsidR="00F43DF4" w:rsidRPr="00EE323D" w:rsidRDefault="00F43DF4" w:rsidP="00F43DF4">
      <w:pPr>
        <w:spacing w:after="0" w:line="240" w:lineRule="auto"/>
        <w:jc w:val="center"/>
        <w:rPr>
          <w:rFonts w:eastAsia="Times New Roman" w:cstheme="minorHAnsi"/>
          <w:sz w:val="24"/>
          <w:szCs w:val="24"/>
          <w:lang w:eastAsia="es-ES"/>
        </w:rPr>
      </w:pPr>
      <w:r w:rsidRPr="00EE323D">
        <w:rPr>
          <w:rFonts w:eastAsia="Times New Roman" w:cstheme="minorHAnsi"/>
          <w:noProof/>
          <w:color w:val="000000"/>
          <w:bdr w:val="none" w:sz="0" w:space="0" w:color="auto" w:frame="1"/>
          <w:lang w:eastAsia="es-ES"/>
        </w:rPr>
        <w:drawing>
          <wp:inline distT="0" distB="0" distL="0" distR="0" wp14:anchorId="6E0AC416" wp14:editId="2E11611A">
            <wp:extent cx="1598295" cy="2136140"/>
            <wp:effectExtent l="0" t="0" r="1905" b="0"/>
            <wp:docPr id="10" name="Imagen 10" descr="https://lh7-us.googleusercontent.com/docsz/AD_4nXededYoqRst1nPfmuyRpkNSTp7Fm3sxj5vqBzWZ6uRrkthyA52AkY3l1g3AQNdP8Op0AKTJTQ8mGLk4W7PK8aOQuB4LQyEMFV5J4IUXvBaKQZmomFv16mRmvp2IY1Q4AaT30EU7IXwiX2BlR-WlC0_mySNW?key=R4Q9qBvkXTluSQLgHgDd9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ededYoqRst1nPfmuyRpkNSTp7Fm3sxj5vqBzWZ6uRrkthyA52AkY3l1g3AQNdP8Op0AKTJTQ8mGLk4W7PK8aOQuB4LQyEMFV5J4IUXvBaKQZmomFv16mRmvp2IY1Q4AaT30EU7IXwiX2BlR-WlC0_mySNW?key=R4Q9qBvkXTluSQLgHgDd9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8295" cy="2136140"/>
                    </a:xfrm>
                    <a:prstGeom prst="rect">
                      <a:avLst/>
                    </a:prstGeom>
                    <a:noFill/>
                    <a:ln>
                      <a:noFill/>
                    </a:ln>
                  </pic:spPr>
                </pic:pic>
              </a:graphicData>
            </a:graphic>
          </wp:inline>
        </w:drawing>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La belleza de estas 20 hectáreas inspirará un encuentro entre el arte y la naturaleza, que se unen para el disfrute de miles de personas desde la virtualidad, con un concierto de gala de la Orquesta Filarmónica de Bogotá.</w:t>
      </w:r>
    </w:p>
    <w:p w:rsidR="00F43DF4" w:rsidRPr="00EE323D" w:rsidRDefault="00F43DF4" w:rsidP="00F43DF4">
      <w:pPr>
        <w:pStyle w:val="Ttulo2"/>
        <w:rPr>
          <w:rFonts w:asciiTheme="minorHAnsi" w:hAnsiTheme="minorHAnsi" w:cstheme="minorHAnsi"/>
        </w:rPr>
      </w:pPr>
    </w:p>
    <w:p w:rsidR="00F43DF4" w:rsidRPr="00EE323D" w:rsidRDefault="00F43DF4" w:rsidP="00F43DF4">
      <w:pPr>
        <w:spacing w:after="0" w:line="240" w:lineRule="auto"/>
        <w:jc w:val="center"/>
        <w:rPr>
          <w:rFonts w:eastAsia="Times New Roman" w:cstheme="minorHAnsi"/>
          <w:sz w:val="24"/>
          <w:szCs w:val="24"/>
          <w:lang w:eastAsia="es-ES"/>
        </w:rPr>
      </w:pPr>
      <w:r w:rsidRPr="00EE323D">
        <w:rPr>
          <w:rFonts w:eastAsia="Times New Roman" w:cstheme="minorHAnsi"/>
          <w:noProof/>
          <w:color w:val="000000"/>
          <w:bdr w:val="none" w:sz="0" w:space="0" w:color="auto" w:frame="1"/>
          <w:lang w:eastAsia="es-ES"/>
        </w:rPr>
        <w:drawing>
          <wp:inline distT="0" distB="0" distL="0" distR="0" wp14:anchorId="3076B8E7" wp14:editId="55A04D6F">
            <wp:extent cx="2593683" cy="1727200"/>
            <wp:effectExtent l="0" t="0" r="0" b="6350"/>
            <wp:docPr id="9" name="Imagen 9" descr="https://lh7-us.googleusercontent.com/docsz/AD_4nXemlpRVn2yTMMto2iWXwwysMzGYpi0k1r2HZm6qHWYsi29zBrlRnI7tIoBFNl2VLphNFBr2btXs94W6fVnSJ88SjHwmblt0M6BAjklQyxwldMnMeeXR-pD_EsknbCemNrORycYHXhVXjz-oDfK-5wiGOPaq?key=R4Q9qBvkXTluSQLgHgDd9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emlpRVn2yTMMto2iWXwwysMzGYpi0k1r2HZm6qHWYsi29zBrlRnI7tIoBFNl2VLphNFBr2btXs94W6fVnSJ88SjHwmblt0M6BAjklQyxwldMnMeeXR-pD_EsknbCemNrORycYHXhVXjz-oDfK-5wiGOPaq?key=R4Q9qBvkXTluSQLgHgDd9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242" cy="1726240"/>
                    </a:xfrm>
                    <a:prstGeom prst="rect">
                      <a:avLst/>
                    </a:prstGeom>
                    <a:noFill/>
                    <a:ln>
                      <a:noFill/>
                    </a:ln>
                  </pic:spPr>
                </pic:pic>
              </a:graphicData>
            </a:graphic>
          </wp:inline>
        </w:drawing>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Además, en el 2020 se publicó la Ley de Humedales Urbanos. Si bien, todas estas medidas consiguieron proteger más de 220.000 hectáreas de humedales, no dan abasto con la creciente problemática ambiental. Ya que, estos lugares son uno de los ecosistemas más amenazados y alterados debido al auge de la urbanización, la preocupante sequía, la contaminación hídrica con residuos químicos e industriales, la presencia de basurales clandestinos, la agricultura intensiva y prácticas similares.</w:t>
      </w:r>
    </w:p>
    <w:p w:rsidR="00F43DF4" w:rsidRPr="00EE323D" w:rsidRDefault="00F43DF4" w:rsidP="00F43DF4">
      <w:pPr>
        <w:rPr>
          <w:rFonts w:eastAsiaTheme="majorEastAsia" w:cstheme="minorHAnsi"/>
          <w:b/>
          <w:bCs/>
          <w:color w:val="365F91" w:themeColor="accent1" w:themeShade="BF"/>
          <w:sz w:val="28"/>
          <w:szCs w:val="28"/>
        </w:rPr>
      </w:pPr>
      <w:r w:rsidRPr="00EE323D">
        <w:rPr>
          <w:rFonts w:cstheme="minorHAnsi"/>
        </w:rPr>
        <w:br w:type="page"/>
      </w:r>
    </w:p>
    <w:p w:rsidR="00F43DF4" w:rsidRPr="00EE323D" w:rsidRDefault="00F43DF4" w:rsidP="00F43DF4">
      <w:pPr>
        <w:pStyle w:val="Ttulo1"/>
        <w:rPr>
          <w:rFonts w:asciiTheme="minorHAnsi" w:hAnsiTheme="minorHAnsi" w:cstheme="minorHAnsi"/>
        </w:rPr>
      </w:pPr>
      <w:bookmarkStart w:id="5" w:name="_Toc169621610"/>
      <w:r w:rsidRPr="00EE323D">
        <w:rPr>
          <w:rFonts w:asciiTheme="minorHAnsi" w:hAnsiTheme="minorHAnsi" w:cstheme="minorHAnsi"/>
        </w:rPr>
        <w:lastRenderedPageBreak/>
        <w:t>CONCLUSION</w:t>
      </w:r>
      <w:bookmarkEnd w:id="5"/>
    </w:p>
    <w:p w:rsidR="00F43DF4" w:rsidRPr="00EE323D" w:rsidRDefault="00F43DF4" w:rsidP="00F43DF4">
      <w:pPr>
        <w:rPr>
          <w:rFonts w:cstheme="minorHAnsi"/>
        </w:rPr>
      </w:pPr>
    </w:p>
    <w:p w:rsidR="00F43DF4" w:rsidRPr="00EE323D" w:rsidRDefault="00F43DF4" w:rsidP="00F43DF4">
      <w:pPr>
        <w:spacing w:after="0"/>
        <w:jc w:val="both"/>
        <w:rPr>
          <w:rFonts w:eastAsia="Times New Roman" w:cstheme="minorHAnsi"/>
          <w:color w:val="000000"/>
          <w:lang w:eastAsia="es-ES"/>
        </w:rPr>
      </w:pPr>
      <w:r w:rsidRPr="00EE323D">
        <w:rPr>
          <w:rFonts w:eastAsia="Times New Roman" w:cstheme="minorHAnsi"/>
          <w:color w:val="000000"/>
          <w:lang w:eastAsia="es-ES"/>
        </w:rPr>
        <w:t>La Naturaleza es un símbolo tan fundamental de Dios como Creador que se remonta al mismo Edén. Por lo tanto, es indispensable sustentarlo</w:t>
      </w:r>
      <w:r>
        <w:rPr>
          <w:rFonts w:eastAsia="Times New Roman" w:cstheme="minorHAnsi"/>
          <w:color w:val="000000"/>
          <w:lang w:eastAsia="es-ES"/>
        </w:rPr>
        <w:t>.</w:t>
      </w:r>
    </w:p>
    <w:p w:rsidR="00F43DF4" w:rsidRPr="00EE323D" w:rsidRDefault="00F43DF4" w:rsidP="00F43DF4">
      <w:pPr>
        <w:spacing w:after="0"/>
        <w:jc w:val="both"/>
        <w:rPr>
          <w:rFonts w:eastAsia="Times New Roman" w:cstheme="minorHAnsi"/>
          <w:color w:val="000000"/>
          <w:lang w:eastAsia="es-ES"/>
        </w:rPr>
      </w:pPr>
    </w:p>
    <w:p w:rsidR="00F43DF4" w:rsidRDefault="00F43DF4" w:rsidP="00F43DF4">
      <w:pPr>
        <w:spacing w:after="0"/>
        <w:jc w:val="both"/>
        <w:rPr>
          <w:rFonts w:eastAsia="Times New Roman" w:cstheme="minorHAnsi"/>
          <w:color w:val="000000"/>
          <w:lang w:eastAsia="es-ES"/>
        </w:rPr>
      </w:pPr>
      <w:r w:rsidRPr="00EE323D">
        <w:rPr>
          <w:rFonts w:eastAsia="Times New Roman" w:cstheme="minorHAnsi"/>
          <w:color w:val="000000"/>
          <w:lang w:eastAsia="es-ES"/>
        </w:rPr>
        <w:t>Todos estos recursos de este ecosistema que se ven envueltos  se han dado de forma espontánea puesto que son para el servicio de Dios</w:t>
      </w:r>
      <w:r>
        <w:rPr>
          <w:rFonts w:eastAsia="Times New Roman" w:cstheme="minorHAnsi"/>
          <w:color w:val="000000"/>
          <w:lang w:eastAsia="es-ES"/>
        </w:rPr>
        <w:t>.</w:t>
      </w:r>
    </w:p>
    <w:p w:rsidR="00F43DF4" w:rsidRPr="00EE323D" w:rsidRDefault="00F43DF4" w:rsidP="00F43DF4">
      <w:pPr>
        <w:spacing w:after="0"/>
        <w:jc w:val="both"/>
        <w:rPr>
          <w:rFonts w:eastAsia="Times New Roman" w:cstheme="minorHAnsi"/>
          <w:color w:val="000000"/>
          <w:lang w:eastAsia="es-ES"/>
        </w:rPr>
      </w:pPr>
    </w:p>
    <w:p w:rsidR="00F43DF4" w:rsidRDefault="00F43DF4" w:rsidP="00F43DF4">
      <w:pPr>
        <w:spacing w:after="0"/>
        <w:jc w:val="both"/>
        <w:rPr>
          <w:rFonts w:eastAsia="Times New Roman" w:cstheme="minorHAnsi"/>
          <w:color w:val="000000"/>
          <w:lang w:eastAsia="es-ES"/>
        </w:rPr>
      </w:pPr>
      <w:r w:rsidRPr="00EE323D">
        <w:rPr>
          <w:rFonts w:eastAsia="Times New Roman" w:cstheme="minorHAnsi"/>
          <w:color w:val="000000"/>
          <w:lang w:eastAsia="es-ES"/>
        </w:rPr>
        <w:t>Entendiendo que es un lugar maravilloso y también agreste el embellecimiento del lugar o más aún preparar el lugar para ponerlo a disposición de jardín botánico no es tarea sencilla y se requeriría muchas manos ayudadoras. Es por esto que extendemos nuestra vocación al que esté dispuesto a ver cumplida una realidad que abarca a todos.</w:t>
      </w:r>
    </w:p>
    <w:p w:rsidR="00F43DF4" w:rsidRPr="00EE323D" w:rsidRDefault="00F43DF4" w:rsidP="00F43DF4">
      <w:pPr>
        <w:spacing w:after="0"/>
        <w:jc w:val="both"/>
        <w:rPr>
          <w:rFonts w:eastAsia="Times New Roman" w:cstheme="minorHAnsi"/>
          <w:color w:val="000000"/>
          <w:lang w:eastAsia="es-ES"/>
        </w:rPr>
      </w:pPr>
    </w:p>
    <w:p w:rsidR="00F43DF4" w:rsidRDefault="00F43DF4" w:rsidP="00F43DF4">
      <w:pPr>
        <w:spacing w:after="0"/>
        <w:jc w:val="both"/>
        <w:rPr>
          <w:rFonts w:eastAsia="Times New Roman" w:cstheme="minorHAnsi"/>
          <w:color w:val="000000"/>
          <w:lang w:eastAsia="es-ES"/>
        </w:rPr>
      </w:pPr>
      <w:r w:rsidRPr="00EE323D">
        <w:rPr>
          <w:rFonts w:eastAsia="Times New Roman" w:cstheme="minorHAnsi"/>
          <w:color w:val="000000"/>
          <w:lang w:eastAsia="es-ES"/>
        </w:rPr>
        <w:t>En este jardín botánico están puestas nuestras investigaciones, conservación y divulgación de las diversas especies.</w:t>
      </w:r>
    </w:p>
    <w:p w:rsidR="00F43DF4" w:rsidRPr="00EE323D" w:rsidRDefault="00F43DF4" w:rsidP="00F43DF4">
      <w:pPr>
        <w:spacing w:after="0"/>
        <w:jc w:val="both"/>
        <w:rPr>
          <w:rFonts w:eastAsia="Times New Roman" w:cstheme="minorHAnsi"/>
          <w:color w:val="000000"/>
          <w:lang w:eastAsia="es-ES"/>
        </w:rPr>
      </w:pPr>
    </w:p>
    <w:p w:rsidR="00F43DF4" w:rsidRPr="00EE323D" w:rsidRDefault="00F43DF4" w:rsidP="00F43DF4">
      <w:pPr>
        <w:jc w:val="both"/>
        <w:rPr>
          <w:rFonts w:cstheme="minorHAnsi"/>
        </w:rPr>
      </w:pPr>
      <w:r w:rsidRPr="00EE323D">
        <w:rPr>
          <w:rFonts w:eastAsia="Times New Roman" w:cstheme="minorHAnsi"/>
          <w:color w:val="000000"/>
          <w:lang w:eastAsia="es-ES"/>
        </w:rPr>
        <w:t>Con estos argumentos ya indicados daríamos valides tanto tratados nacionales como internacionales en materia de la sustentabilidad de una forma holística comprometidos con las buenas prácticas agrícolas y con un horizonte hacia la innovación resguardando arbustos nativos de importancia recuperativa al medio ambiente</w:t>
      </w:r>
      <w:r>
        <w:rPr>
          <w:rFonts w:eastAsia="Times New Roman" w:cstheme="minorHAnsi"/>
          <w:color w:val="000000"/>
          <w:lang w:eastAsia="es-ES"/>
        </w:rPr>
        <w:t>.</w:t>
      </w:r>
      <w:r w:rsidRPr="00EE323D">
        <w:rPr>
          <w:rFonts w:cstheme="minorHAnsi"/>
        </w:rPr>
        <w:br w:type="page"/>
      </w:r>
    </w:p>
    <w:p w:rsidR="00F43DF4" w:rsidRPr="00EE323D" w:rsidRDefault="00F43DF4" w:rsidP="00F43DF4">
      <w:pPr>
        <w:pStyle w:val="Ttulo1"/>
        <w:rPr>
          <w:rFonts w:asciiTheme="minorHAnsi" w:hAnsiTheme="minorHAnsi" w:cstheme="minorHAnsi"/>
        </w:rPr>
      </w:pPr>
      <w:bookmarkStart w:id="6" w:name="_Toc169621611"/>
      <w:r w:rsidRPr="00EE323D">
        <w:rPr>
          <w:rFonts w:asciiTheme="minorHAnsi" w:hAnsiTheme="minorHAnsi" w:cstheme="minorHAnsi"/>
        </w:rPr>
        <w:lastRenderedPageBreak/>
        <w:t>BIBLIOGRAFIA</w:t>
      </w:r>
      <w:bookmarkEnd w:id="6"/>
    </w:p>
    <w:p w:rsidR="00F43DF4" w:rsidRPr="00EE323D" w:rsidRDefault="00F43DF4" w:rsidP="00F43DF4">
      <w:pPr>
        <w:rPr>
          <w:rFonts w:cstheme="minorHAnsi"/>
        </w:rPr>
      </w:pPr>
    </w:p>
    <w:p w:rsidR="00F43DF4" w:rsidRPr="00EE323D" w:rsidRDefault="00F43DF4" w:rsidP="00F43DF4">
      <w:pPr>
        <w:rPr>
          <w:rFonts w:eastAsiaTheme="majorEastAsia" w:cstheme="minorHAnsi"/>
          <w:b/>
          <w:bCs/>
          <w:color w:val="365F91" w:themeColor="accent1" w:themeShade="BF"/>
          <w:sz w:val="28"/>
          <w:szCs w:val="28"/>
        </w:rPr>
      </w:pPr>
      <w:r w:rsidRPr="00EE323D">
        <w:rPr>
          <w:rFonts w:cstheme="minorHAnsi"/>
        </w:rPr>
        <w:br w:type="page"/>
      </w:r>
    </w:p>
    <w:p w:rsidR="00F43DF4" w:rsidRPr="00EE323D" w:rsidRDefault="00F43DF4" w:rsidP="00F43DF4">
      <w:pPr>
        <w:pStyle w:val="Ttulo1"/>
        <w:rPr>
          <w:rFonts w:asciiTheme="minorHAnsi" w:hAnsiTheme="minorHAnsi" w:cstheme="minorHAnsi"/>
        </w:rPr>
      </w:pPr>
      <w:bookmarkStart w:id="7" w:name="_Toc169621612"/>
      <w:r w:rsidRPr="00EE323D">
        <w:rPr>
          <w:rFonts w:asciiTheme="minorHAnsi" w:hAnsiTheme="minorHAnsi" w:cstheme="minorHAnsi"/>
        </w:rPr>
        <w:lastRenderedPageBreak/>
        <w:t>ANEXO</w:t>
      </w:r>
      <w:bookmarkEnd w:id="7"/>
    </w:p>
    <w:p w:rsidR="00F43DF4" w:rsidRPr="00EE323D" w:rsidRDefault="00F43DF4" w:rsidP="00F43DF4">
      <w:pPr>
        <w:rPr>
          <w:rFonts w:cstheme="minorHAnsi"/>
        </w:rPr>
      </w:pP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 xml:space="preserve">El dióxido de carbono (CO) </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Es una sustancia química.</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Compuesto formado por moléculas.</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Que cada uno tenga un átomo de carbono </w:t>
      </w:r>
      <w:proofErr w:type="spellStart"/>
      <w:r w:rsidRPr="00EE323D">
        <w:rPr>
          <w:rFonts w:eastAsia="Times New Roman" w:cstheme="minorHAnsi"/>
          <w:color w:val="000000"/>
          <w:lang w:eastAsia="es-ES"/>
        </w:rPr>
        <w:t>COvalente</w:t>
      </w:r>
      <w:proofErr w:type="spellEnd"/>
      <w:r w:rsidRPr="00EE323D">
        <w:rPr>
          <w:rFonts w:eastAsia="Times New Roman" w:cstheme="minorHAnsi"/>
          <w:color w:val="000000"/>
          <w:lang w:eastAsia="es-ES"/>
        </w:rPr>
        <w:t xml:space="preserve"> con doble enlace a dos</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Átomos de oxígeno. Es incoloro y gas no inflamable y representa un componente importante de nuestra el aire del planeta.</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El dióxido de carbono fue descubierto por un químico llamado </w:t>
      </w:r>
      <w:proofErr w:type="spellStart"/>
      <w:r w:rsidRPr="00EE323D">
        <w:rPr>
          <w:rFonts w:eastAsia="Times New Roman" w:cstheme="minorHAnsi"/>
          <w:color w:val="000000"/>
          <w:lang w:eastAsia="es-ES"/>
        </w:rPr>
        <w:t>Jan</w:t>
      </w:r>
      <w:proofErr w:type="spellEnd"/>
      <w:r w:rsidRPr="00EE323D">
        <w:rPr>
          <w:rFonts w:eastAsia="Times New Roman" w:cstheme="minorHAnsi"/>
          <w:color w:val="000000"/>
          <w:lang w:eastAsia="es-ES"/>
        </w:rPr>
        <w:t xml:space="preserve"> Baptista van Helmont, quien observó y estudió las diferencias entre el carbono dióxido y otros gases.</w:t>
      </w:r>
    </w:p>
    <w:p w:rsidR="00F43DF4" w:rsidRPr="00EE323D" w:rsidRDefault="00F43DF4" w:rsidP="00F43DF4">
      <w:pPr>
        <w:spacing w:after="240" w:line="240" w:lineRule="auto"/>
        <w:jc w:val="both"/>
        <w:rPr>
          <w:rFonts w:eastAsia="Times New Roman" w:cstheme="minorHAnsi"/>
          <w:sz w:val="24"/>
          <w:szCs w:val="24"/>
          <w:lang w:eastAsia="es-ES"/>
        </w:rPr>
      </w:pPr>
      <w:r w:rsidRPr="00EE323D">
        <w:rPr>
          <w:rFonts w:eastAsia="Times New Roman" w:cstheme="minorHAnsi"/>
          <w:sz w:val="24"/>
          <w:szCs w:val="24"/>
          <w:lang w:eastAsia="es-ES"/>
        </w:rPr>
        <w:br/>
      </w: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 xml:space="preserve">Los </w:t>
      </w:r>
      <w:proofErr w:type="spellStart"/>
      <w:r w:rsidRPr="00EE323D">
        <w:rPr>
          <w:rFonts w:eastAsia="Times New Roman" w:cstheme="minorHAnsi"/>
          <w:b/>
          <w:color w:val="000000"/>
          <w:lang w:eastAsia="es-ES"/>
        </w:rPr>
        <w:t>Eucalyptus</w:t>
      </w:r>
      <w:proofErr w:type="spellEnd"/>
      <w:r w:rsidRPr="00EE323D">
        <w:rPr>
          <w:rFonts w:eastAsia="Times New Roman" w:cstheme="minorHAnsi"/>
          <w:b/>
          <w:color w:val="000000"/>
          <w:lang w:eastAsia="es-ES"/>
        </w:rPr>
        <w:t xml:space="preserve"> </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Son especies que suscitan gran interés para la forestación en diferentes partes del mundo, siendo E. </w:t>
      </w:r>
      <w:proofErr w:type="spellStart"/>
      <w:r w:rsidRPr="00EE323D">
        <w:rPr>
          <w:rFonts w:eastAsia="Times New Roman" w:cstheme="minorHAnsi"/>
          <w:color w:val="000000"/>
          <w:lang w:eastAsia="es-ES"/>
        </w:rPr>
        <w:t>globulus</w:t>
      </w:r>
      <w:proofErr w:type="spellEnd"/>
      <w:r w:rsidRPr="00EE323D">
        <w:rPr>
          <w:rFonts w:eastAsia="Times New Roman" w:cstheme="minorHAnsi"/>
          <w:color w:val="000000"/>
          <w:lang w:eastAsia="es-ES"/>
        </w:rPr>
        <w:t xml:space="preserve"> la especie de este género más ampliamente plantada en las regiones de clima mediterráneo (1). Esto se debe, principalmente, a que se distribuyen en una amplia gama de climas y suelos, a sus buenas aptitudes para la fabricación de papel de calidad y a su rápido crecimiento.</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En Chile, la mayor parte de las plantaciones con </w:t>
      </w:r>
      <w:proofErr w:type="spellStart"/>
      <w:r w:rsidRPr="00EE323D">
        <w:rPr>
          <w:rFonts w:eastAsia="Times New Roman" w:cstheme="minorHAnsi"/>
          <w:color w:val="000000"/>
          <w:lang w:eastAsia="es-ES"/>
        </w:rPr>
        <w:t>Eucalyptus</w:t>
      </w:r>
      <w:proofErr w:type="spellEnd"/>
      <w:r w:rsidRPr="00EE323D">
        <w:rPr>
          <w:rFonts w:eastAsia="Times New Roman" w:cstheme="minorHAnsi"/>
          <w:color w:val="000000"/>
          <w:lang w:eastAsia="es-ES"/>
        </w:rPr>
        <w:t xml:space="preserve"> se ha realizado en terrenos de aptitud forestal, incluyendo aquellos que se encuentran desgastados y erosionados producto del prolongado mal uso que se les dio en la agricultura. Por la alta rentabilidad de su cultivo, también se ha forestado en algunos suelos agrícolas en la Depresión Intermedia. En diciembre de 2000 había en Chile 358.616 ha plantadas con especies del género </w:t>
      </w:r>
      <w:proofErr w:type="spellStart"/>
      <w:r w:rsidRPr="00EE323D">
        <w:rPr>
          <w:rFonts w:eastAsia="Times New Roman" w:cstheme="minorHAnsi"/>
          <w:color w:val="000000"/>
          <w:lang w:eastAsia="es-ES"/>
        </w:rPr>
        <w:t>Eucalyptus</w:t>
      </w:r>
      <w:proofErr w:type="spellEnd"/>
      <w:r w:rsidRPr="00EE323D">
        <w:rPr>
          <w:rFonts w:eastAsia="Times New Roman" w:cstheme="minorHAnsi"/>
          <w:color w:val="000000"/>
          <w:lang w:eastAsia="es-ES"/>
        </w:rPr>
        <w:t>, es decir, 16.201 ha más que el año anterior (2, 3).</w:t>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spacing w:after="0" w:line="240" w:lineRule="auto"/>
        <w:jc w:val="center"/>
        <w:rPr>
          <w:rFonts w:eastAsia="Times New Roman" w:cstheme="minorHAnsi"/>
          <w:sz w:val="24"/>
          <w:szCs w:val="24"/>
          <w:lang w:eastAsia="es-ES"/>
        </w:rPr>
      </w:pPr>
      <w:r w:rsidRPr="00EE323D">
        <w:rPr>
          <w:rFonts w:eastAsia="Times New Roman" w:cstheme="minorHAnsi"/>
          <w:noProof/>
          <w:color w:val="000000"/>
          <w:bdr w:val="none" w:sz="0" w:space="0" w:color="auto" w:frame="1"/>
          <w:lang w:eastAsia="es-ES"/>
        </w:rPr>
        <w:drawing>
          <wp:inline distT="0" distB="0" distL="0" distR="0" wp14:anchorId="42AB8CDE" wp14:editId="4A480234">
            <wp:extent cx="2694562" cy="2850204"/>
            <wp:effectExtent l="0" t="0" r="0" b="7620"/>
            <wp:docPr id="2" name="Imagen 2" descr="https://lh7-us.googleusercontent.com/docsz/AD_4nXfdM5Wit7OeHTrUU5IbivaDIpeQdz_ttjCYDrS_Q1RYsATUvmKM-pjKXDwqhB5XYML5T07y8gUNrguvh5YAPqjJFvABWqPr93HRF7C9egVyzmpePRI8073IkPp68dq2TJVIWq6EGEqIKJxfulyYN6qfVKn4?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fdM5Wit7OeHTrUU5IbivaDIpeQdz_ttjCYDrS_Q1RYsATUvmKM-pjKXDwqhB5XYML5T07y8gUNrguvh5YAPqjJFvABWqPr93HRF7C9egVyzmpePRI8073IkPp68dq2TJVIWq6EGEqIKJxfulyYN6qfVKn4?key=R4Q9qBvkXTluSQLgHgDd9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307" b="7887"/>
                    <a:stretch/>
                  </pic:blipFill>
                  <pic:spPr bwMode="auto">
                    <a:xfrm>
                      <a:off x="0" y="0"/>
                      <a:ext cx="2699936" cy="2855888"/>
                    </a:xfrm>
                    <a:prstGeom prst="rect">
                      <a:avLst/>
                    </a:prstGeom>
                    <a:noFill/>
                    <a:ln>
                      <a:noFill/>
                    </a:ln>
                    <a:extLst>
                      <a:ext uri="{53640926-AAD7-44D8-BBD7-CCE9431645EC}">
                        <a14:shadowObscured xmlns:a14="http://schemas.microsoft.com/office/drawing/2010/main"/>
                      </a:ext>
                    </a:extLst>
                  </pic:spPr>
                </pic:pic>
              </a:graphicData>
            </a:graphic>
          </wp:inline>
        </w:drawing>
      </w:r>
    </w:p>
    <w:p w:rsidR="00F43DF4" w:rsidRPr="00EE323D" w:rsidRDefault="00F43DF4" w:rsidP="00F43DF4">
      <w:pPr>
        <w:spacing w:after="0" w:line="240" w:lineRule="auto"/>
        <w:jc w:val="both"/>
        <w:rPr>
          <w:rFonts w:eastAsia="Times New Roman" w:cstheme="minorHAnsi"/>
          <w:sz w:val="24"/>
          <w:szCs w:val="24"/>
          <w:lang w:eastAsia="es-ES"/>
        </w:rPr>
      </w:pPr>
    </w:p>
    <w:p w:rsidR="00F43DF4" w:rsidRPr="00EE323D" w:rsidRDefault="00F43DF4" w:rsidP="00F43DF4">
      <w:pPr>
        <w:rPr>
          <w:rFonts w:eastAsia="Times New Roman" w:cstheme="minorHAnsi"/>
          <w:b/>
          <w:color w:val="000000"/>
          <w:lang w:eastAsia="es-ES"/>
        </w:rPr>
      </w:pPr>
      <w:r w:rsidRPr="00EE323D">
        <w:rPr>
          <w:rFonts w:eastAsia="Times New Roman" w:cstheme="minorHAnsi"/>
          <w:b/>
          <w:color w:val="000000"/>
          <w:lang w:eastAsia="es-ES"/>
        </w:rPr>
        <w:br w:type="page"/>
      </w: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lastRenderedPageBreak/>
        <w:t>EUCALIPTO / EUCALIPTUS (</w:t>
      </w:r>
      <w:proofErr w:type="spellStart"/>
      <w:r w:rsidRPr="00EE323D">
        <w:rPr>
          <w:rFonts w:eastAsia="Times New Roman" w:cstheme="minorHAnsi"/>
          <w:b/>
          <w:color w:val="000000"/>
          <w:lang w:eastAsia="es-ES"/>
        </w:rPr>
        <w:t>Eucalyptus</w:t>
      </w:r>
      <w:proofErr w:type="spellEnd"/>
      <w:r w:rsidRPr="00EE323D">
        <w:rPr>
          <w:rFonts w:eastAsia="Times New Roman" w:cstheme="minorHAnsi"/>
          <w:b/>
          <w:color w:val="000000"/>
          <w:lang w:eastAsia="es-ES"/>
        </w:rPr>
        <w:t xml:space="preserve"> </w:t>
      </w:r>
      <w:proofErr w:type="spellStart"/>
      <w:r w:rsidRPr="00EE323D">
        <w:rPr>
          <w:rFonts w:eastAsia="Times New Roman" w:cstheme="minorHAnsi"/>
          <w:b/>
          <w:color w:val="000000"/>
          <w:lang w:eastAsia="es-ES"/>
        </w:rPr>
        <w:t>globulus</w:t>
      </w:r>
      <w:proofErr w:type="spellEnd"/>
      <w:r w:rsidRPr="00EE323D">
        <w:rPr>
          <w:rFonts w:eastAsia="Times New Roman" w:cstheme="minorHAnsi"/>
          <w:b/>
          <w:color w:val="000000"/>
          <w:lang w:eastAsia="es-ES"/>
        </w:rPr>
        <w:t>)</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Hojas adultas largas.</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b/>
          <w:color w:val="000000"/>
          <w:lang w:eastAsia="es-ES"/>
        </w:rPr>
      </w:pPr>
      <w:r w:rsidRPr="00EE323D">
        <w:rPr>
          <w:rFonts w:eastAsia="Times New Roman" w:cstheme="minorHAnsi"/>
          <w:b/>
          <w:color w:val="000000"/>
          <w:lang w:eastAsia="es-ES"/>
        </w:rPr>
        <w:t>PROPIEDADES</w:t>
      </w:r>
    </w:p>
    <w:p w:rsidR="00F43DF4" w:rsidRPr="00EE323D" w:rsidRDefault="00F43DF4" w:rsidP="00F43DF4">
      <w:p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Usos tradicionales:</w:t>
      </w:r>
    </w:p>
    <w:p w:rsidR="00F43DF4" w:rsidRPr="00EE323D" w:rsidRDefault="00F43DF4" w:rsidP="00F43DF4">
      <w:pPr>
        <w:pStyle w:val="Prrafodelista"/>
        <w:numPr>
          <w:ilvl w:val="0"/>
          <w:numId w:val="1"/>
        </w:num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uso interno: afecciones de vías respiratorias altas tales como catarro, resfrío, faringitis o inflamación de amígdalas, bronquitis, gripe y asma; diabetes mellitus no </w:t>
      </w:r>
      <w:proofErr w:type="spellStart"/>
      <w:r w:rsidRPr="00EE323D">
        <w:rPr>
          <w:rFonts w:eastAsia="Times New Roman" w:cstheme="minorHAnsi"/>
          <w:color w:val="000000"/>
          <w:lang w:eastAsia="es-ES"/>
        </w:rPr>
        <w:t>insulino</w:t>
      </w:r>
      <w:proofErr w:type="spellEnd"/>
      <w:r w:rsidRPr="00EE323D">
        <w:rPr>
          <w:rFonts w:eastAsia="Times New Roman" w:cstheme="minorHAnsi"/>
          <w:color w:val="000000"/>
          <w:lang w:eastAsia="es-ES"/>
        </w:rPr>
        <w:t xml:space="preserve"> requirente (tipo II). </w:t>
      </w:r>
    </w:p>
    <w:p w:rsidR="00F43DF4" w:rsidRPr="00EE323D" w:rsidRDefault="00F43DF4" w:rsidP="00F43DF4">
      <w:pPr>
        <w:pStyle w:val="Prrafodelista"/>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La infusión se prepara con 1 cucharada del vegetal para 1 litro de agua recién hervida; beber 1 taza 3 veces en el día.</w:t>
      </w:r>
    </w:p>
    <w:p w:rsidR="00F43DF4" w:rsidRPr="00EE323D" w:rsidRDefault="00F43DF4" w:rsidP="00F43DF4">
      <w:pPr>
        <w:pStyle w:val="Prrafodelista"/>
        <w:spacing w:after="0" w:line="240" w:lineRule="auto"/>
        <w:jc w:val="both"/>
        <w:rPr>
          <w:rFonts w:eastAsia="Times New Roman" w:cstheme="minorHAnsi"/>
          <w:color w:val="000000"/>
          <w:lang w:eastAsia="es-ES"/>
        </w:rPr>
      </w:pPr>
    </w:p>
    <w:p w:rsidR="00F43DF4" w:rsidRPr="00EE323D" w:rsidRDefault="00F43DF4" w:rsidP="00F43DF4">
      <w:pPr>
        <w:pStyle w:val="Prrafodelista"/>
        <w:numPr>
          <w:ilvl w:val="0"/>
          <w:numId w:val="1"/>
        </w:num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En enfermedades respiratorias se puede endulzar con miel. Para vahos (inhalaciones) preparar una decocción o cocimiento: 1 cucharada del vegetal para 1 litro de agua, calentar hasta la ebullición y luego inhalar varias veces mientras el vapor se desprende.</w:t>
      </w:r>
    </w:p>
    <w:p w:rsidR="00F43DF4" w:rsidRPr="00EE323D" w:rsidRDefault="00F43DF4" w:rsidP="00F43DF4">
      <w:pPr>
        <w:pStyle w:val="Prrafodelista"/>
        <w:spacing w:after="0" w:line="240" w:lineRule="auto"/>
        <w:jc w:val="both"/>
        <w:rPr>
          <w:rFonts w:eastAsia="Times New Roman" w:cstheme="minorHAnsi"/>
          <w:color w:val="000000"/>
          <w:lang w:eastAsia="es-ES"/>
        </w:rPr>
      </w:pPr>
    </w:p>
    <w:p w:rsidR="00F43DF4" w:rsidRPr="00EE323D" w:rsidRDefault="00F43DF4" w:rsidP="00F43DF4">
      <w:pPr>
        <w:pStyle w:val="Prrafodelista"/>
        <w:numPr>
          <w:ilvl w:val="0"/>
          <w:numId w:val="1"/>
        </w:num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uso externo: rinitis, cistitis, vaginitis. La misma infusión para uso externo en lavados.</w:t>
      </w:r>
    </w:p>
    <w:p w:rsidR="00F43DF4" w:rsidRPr="00EE323D" w:rsidRDefault="00F43DF4" w:rsidP="00F43DF4">
      <w:pPr>
        <w:pStyle w:val="Prrafodelista"/>
        <w:spacing w:after="0" w:line="240" w:lineRule="auto"/>
        <w:jc w:val="both"/>
        <w:rPr>
          <w:rFonts w:eastAsia="Times New Roman" w:cstheme="minorHAnsi"/>
          <w:color w:val="000000"/>
          <w:lang w:eastAsia="es-ES"/>
        </w:rPr>
      </w:pPr>
    </w:p>
    <w:p w:rsidR="00F43DF4" w:rsidRPr="00EE323D" w:rsidRDefault="00F43DF4" w:rsidP="00F43DF4">
      <w:pPr>
        <w:pStyle w:val="Prrafodelista"/>
        <w:numPr>
          <w:ilvl w:val="0"/>
          <w:numId w:val="1"/>
        </w:num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Efectos: antiséptico1, expectorante2, febrífugo3, hipoglicemiante4.</w:t>
      </w:r>
    </w:p>
    <w:p w:rsidR="00F43DF4" w:rsidRPr="00EE323D" w:rsidRDefault="00F43DF4" w:rsidP="00F43DF4">
      <w:pPr>
        <w:pStyle w:val="Prrafodelista"/>
        <w:spacing w:after="0" w:line="240" w:lineRule="auto"/>
        <w:jc w:val="both"/>
        <w:rPr>
          <w:rFonts w:eastAsia="Times New Roman" w:cstheme="minorHAnsi"/>
          <w:color w:val="000000"/>
          <w:lang w:eastAsia="es-ES"/>
        </w:rPr>
      </w:pPr>
    </w:p>
    <w:p w:rsidR="00F43DF4" w:rsidRPr="00EE323D" w:rsidRDefault="00F43DF4" w:rsidP="00F43DF4">
      <w:pPr>
        <w:pStyle w:val="Prrafodelista"/>
        <w:numPr>
          <w:ilvl w:val="0"/>
          <w:numId w:val="1"/>
        </w:num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Precauciones: no administrar durante embarazo y lactancia, ni a niños menores de dos años. </w:t>
      </w:r>
    </w:p>
    <w:p w:rsidR="00F43DF4" w:rsidRPr="00EE323D" w:rsidRDefault="00F43DF4" w:rsidP="00F43DF4">
      <w:pPr>
        <w:pStyle w:val="Prrafodelista"/>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 xml:space="preserve">Puede disminuir los efectos de fenobarbital, sedantes, antiepilépticos y analgésicos. </w:t>
      </w:r>
    </w:p>
    <w:p w:rsidR="00F43DF4" w:rsidRPr="00EE323D" w:rsidRDefault="00F43DF4" w:rsidP="00F43DF4">
      <w:pPr>
        <w:pStyle w:val="Prrafodelista"/>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No debe ser usado en dosis alta por personas con presión sanguínea baja. Los efectos secundarios más comunes son nausea, vómitos, diarrea, bronco espasmo, cefalea.</w:t>
      </w:r>
    </w:p>
    <w:p w:rsidR="00F43DF4" w:rsidRPr="00EE323D" w:rsidRDefault="00F43DF4" w:rsidP="00F43DF4">
      <w:pPr>
        <w:spacing w:after="0" w:line="240" w:lineRule="auto"/>
        <w:ind w:left="708"/>
        <w:jc w:val="both"/>
        <w:rPr>
          <w:rFonts w:eastAsia="Times New Roman" w:cstheme="minorHAnsi"/>
          <w:color w:val="000000"/>
          <w:lang w:eastAsia="es-ES"/>
        </w:rPr>
      </w:pPr>
      <w:r w:rsidRPr="00EE323D">
        <w:rPr>
          <w:rFonts w:eastAsia="Times New Roman" w:cstheme="minorHAnsi"/>
          <w:color w:val="000000"/>
          <w:lang w:eastAsia="es-ES"/>
        </w:rPr>
        <w:t>Estos productos tienen el carácter de auxiliares sintomáticos y no reemplazan lo indicado por el médico en el tratamiento de una enfermedad. Al consultar al médico, infórmele que está usando esta hierba medicinal. Evite su preparación en utensilios de aluminio.</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pStyle w:val="Prrafodelista"/>
        <w:numPr>
          <w:ilvl w:val="0"/>
          <w:numId w:val="1"/>
        </w:numPr>
        <w:spacing w:after="0" w:line="240" w:lineRule="auto"/>
        <w:jc w:val="both"/>
        <w:rPr>
          <w:rFonts w:eastAsia="Times New Roman" w:cstheme="minorHAnsi"/>
          <w:color w:val="000000"/>
          <w:lang w:eastAsia="es-ES"/>
        </w:rPr>
      </w:pPr>
      <w:r w:rsidRPr="00EE323D">
        <w:rPr>
          <w:rFonts w:eastAsia="Times New Roman" w:cstheme="minorHAnsi"/>
          <w:color w:val="000000"/>
          <w:lang w:eastAsia="es-ES"/>
        </w:rPr>
        <w:t>Otros antecedentes: su efecto antiséptico tiene alguna evidencia científica.</w:t>
      </w:r>
    </w:p>
    <w:p w:rsidR="00F43DF4" w:rsidRPr="00EE323D" w:rsidRDefault="00F43DF4" w:rsidP="00F43DF4">
      <w:pPr>
        <w:spacing w:after="0" w:line="240" w:lineRule="auto"/>
        <w:ind w:left="1416"/>
        <w:jc w:val="both"/>
        <w:rPr>
          <w:rFonts w:eastAsia="Times New Roman" w:cstheme="minorHAnsi"/>
          <w:color w:val="000000"/>
          <w:lang w:eastAsia="es-ES"/>
        </w:rPr>
      </w:pPr>
      <w:r w:rsidRPr="00EE323D">
        <w:rPr>
          <w:rFonts w:eastAsia="Times New Roman" w:cstheme="minorHAnsi"/>
          <w:color w:val="000000"/>
          <w:lang w:eastAsia="es-ES"/>
        </w:rPr>
        <w:t>1. Destruye gérmenes de la piel o mucosas.</w:t>
      </w:r>
    </w:p>
    <w:p w:rsidR="00F43DF4" w:rsidRPr="00EE323D" w:rsidRDefault="00F43DF4" w:rsidP="00F43DF4">
      <w:pPr>
        <w:spacing w:after="0" w:line="240" w:lineRule="auto"/>
        <w:ind w:left="1416"/>
        <w:jc w:val="both"/>
        <w:rPr>
          <w:rFonts w:eastAsia="Times New Roman" w:cstheme="minorHAnsi"/>
          <w:color w:val="000000"/>
          <w:lang w:eastAsia="es-ES"/>
        </w:rPr>
      </w:pPr>
      <w:r w:rsidRPr="00EE323D">
        <w:rPr>
          <w:rFonts w:eastAsia="Times New Roman" w:cstheme="minorHAnsi"/>
          <w:color w:val="000000"/>
          <w:lang w:eastAsia="es-ES"/>
        </w:rPr>
        <w:t>2. Favorece la expulsión de secreciones bronquiales patológicas.</w:t>
      </w:r>
    </w:p>
    <w:p w:rsidR="00F43DF4" w:rsidRPr="00EE323D" w:rsidRDefault="00F43DF4" w:rsidP="00F43DF4">
      <w:pPr>
        <w:spacing w:after="0" w:line="240" w:lineRule="auto"/>
        <w:ind w:left="1416"/>
        <w:jc w:val="both"/>
        <w:rPr>
          <w:rFonts w:eastAsia="Times New Roman" w:cstheme="minorHAnsi"/>
          <w:color w:val="000000"/>
          <w:lang w:eastAsia="es-ES"/>
        </w:rPr>
      </w:pPr>
      <w:r w:rsidRPr="00EE323D">
        <w:rPr>
          <w:rFonts w:eastAsia="Times New Roman" w:cstheme="minorHAnsi"/>
          <w:color w:val="000000"/>
          <w:lang w:eastAsia="es-ES"/>
        </w:rPr>
        <w:t>3. Baja la fiebre.</w:t>
      </w:r>
    </w:p>
    <w:p w:rsidR="00F43DF4" w:rsidRPr="00EE323D" w:rsidRDefault="00F43DF4" w:rsidP="00F43DF4">
      <w:pPr>
        <w:spacing w:after="0" w:line="240" w:lineRule="auto"/>
        <w:ind w:left="1416"/>
        <w:jc w:val="both"/>
        <w:rPr>
          <w:rFonts w:eastAsia="Times New Roman" w:cstheme="minorHAnsi"/>
          <w:color w:val="000000"/>
          <w:lang w:eastAsia="es-ES"/>
        </w:rPr>
      </w:pPr>
      <w:r w:rsidRPr="00EE323D">
        <w:rPr>
          <w:rFonts w:eastAsia="Times New Roman" w:cstheme="minorHAnsi"/>
          <w:color w:val="000000"/>
          <w:lang w:eastAsia="es-ES"/>
        </w:rPr>
        <w:t>4. Disminuye el nivel de azúcar en la sangre.</w:t>
      </w:r>
    </w:p>
    <w:p w:rsidR="00F43DF4" w:rsidRPr="00EE323D" w:rsidRDefault="00F43DF4" w:rsidP="00F43DF4">
      <w:pPr>
        <w:spacing w:after="0" w:line="240" w:lineRule="auto"/>
        <w:jc w:val="both"/>
        <w:rPr>
          <w:rFonts w:eastAsia="Times New Roman" w:cstheme="minorHAnsi"/>
          <w:color w:val="000000"/>
          <w:lang w:eastAsia="es-ES"/>
        </w:rPr>
      </w:pPr>
    </w:p>
    <w:p w:rsidR="00F43DF4" w:rsidRPr="00EE323D" w:rsidRDefault="00F43DF4" w:rsidP="00F43DF4">
      <w:pPr>
        <w:spacing w:after="0" w:line="240" w:lineRule="auto"/>
        <w:jc w:val="both"/>
        <w:rPr>
          <w:rFonts w:eastAsia="Times New Roman" w:cstheme="minorHAnsi"/>
          <w:sz w:val="24"/>
          <w:szCs w:val="24"/>
          <w:lang w:eastAsia="es-ES"/>
        </w:rPr>
      </w:pPr>
      <w:r w:rsidRPr="00882640">
        <w:rPr>
          <w:rFonts w:eastAsia="Times New Roman" w:cstheme="minorHAnsi"/>
          <w:color w:val="000000"/>
          <w:lang w:eastAsia="es-ES"/>
        </w:rPr>
        <w:t>Cuán diferente sería el mundo si tomamos el ejemplo de estos nobles árboles que Dios creó</w:t>
      </w:r>
      <w:r>
        <w:rPr>
          <w:rFonts w:eastAsia="Times New Roman" w:cstheme="minorHAnsi"/>
          <w:color w:val="000000"/>
          <w:lang w:eastAsia="es-ES"/>
        </w:rPr>
        <w:t xml:space="preserve">  </w:t>
      </w:r>
      <w:r w:rsidRPr="00882640">
        <w:rPr>
          <w:rFonts w:eastAsia="Times New Roman" w:cstheme="minorHAnsi"/>
          <w:color w:val="000000"/>
          <w:lang w:eastAsia="es-ES"/>
        </w:rPr>
        <w:t xml:space="preserve">antes que al hombre para nuestro ejemplo que silenciosamente toman lo malo de la atmósfera </w:t>
      </w:r>
      <w:r>
        <w:rPr>
          <w:rFonts w:eastAsia="Times New Roman" w:cstheme="minorHAnsi"/>
          <w:color w:val="000000"/>
          <w:lang w:eastAsia="es-ES"/>
        </w:rPr>
        <w:t>y</w:t>
      </w:r>
      <w:r w:rsidRPr="00882640">
        <w:rPr>
          <w:rFonts w:eastAsia="Times New Roman" w:cstheme="minorHAnsi"/>
          <w:color w:val="000000"/>
          <w:lang w:eastAsia="es-ES"/>
        </w:rPr>
        <w:t xml:space="preserve"> lo transforman en oxígeno basado en gen.2:15.</w:t>
      </w:r>
      <w:r w:rsidRPr="00EE323D">
        <w:rPr>
          <w:rFonts w:eastAsia="Times New Roman" w:cstheme="minorHAnsi"/>
          <w:color w:val="000000"/>
          <w:lang w:eastAsia="es-ES"/>
        </w:rPr>
        <w:br/>
      </w:r>
    </w:p>
    <w:p w:rsidR="00F43DF4" w:rsidRPr="00EE323D" w:rsidRDefault="00DE0325" w:rsidP="00F43DF4">
      <w:pPr>
        <w:spacing w:after="0" w:line="240" w:lineRule="auto"/>
        <w:jc w:val="both"/>
        <w:rPr>
          <w:rFonts w:eastAsia="Times New Roman" w:cstheme="minorHAnsi"/>
          <w:sz w:val="24"/>
          <w:szCs w:val="24"/>
          <w:lang w:eastAsia="es-ES"/>
        </w:rPr>
      </w:pPr>
      <w:hyperlink r:id="rId22" w:history="1">
        <w:r w:rsidR="00F43DF4" w:rsidRPr="00EE323D">
          <w:rPr>
            <w:rFonts w:eastAsia="Times New Roman" w:cstheme="minorHAnsi"/>
            <w:color w:val="1155CC"/>
            <w:u w:val="single"/>
            <w:lang w:eastAsia="es-ES"/>
          </w:rPr>
          <w:t>https://www.google.com/amp/s/www.iagua.es/blogs/xavi-duran-ramirez/impacto-bosques-eucaliptos-recursos-hidricos%3famp</w:t>
        </w:r>
      </w:hyperlink>
    </w:p>
    <w:p w:rsidR="00E92AA0" w:rsidRDefault="00E92AA0"/>
    <w:sectPr w:rsidR="00E92AA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60DF5"/>
    <w:multiLevelType w:val="hybridMultilevel"/>
    <w:tmpl w:val="639494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DF4"/>
    <w:rsid w:val="00DE0325"/>
    <w:rsid w:val="00E92AA0"/>
    <w:rsid w:val="00F43D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DF4"/>
  </w:style>
  <w:style w:type="paragraph" w:styleId="Ttulo1">
    <w:name w:val="heading 1"/>
    <w:basedOn w:val="Normal"/>
    <w:next w:val="Normal"/>
    <w:link w:val="Ttulo1Car"/>
    <w:uiPriority w:val="9"/>
    <w:qFormat/>
    <w:rsid w:val="00F43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43D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3DF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43DF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F43DF4"/>
    <w:rPr>
      <w:color w:val="0000FF" w:themeColor="hyperlink"/>
      <w:u w:val="single"/>
    </w:rPr>
  </w:style>
  <w:style w:type="paragraph" w:styleId="Prrafodelista">
    <w:name w:val="List Paragraph"/>
    <w:basedOn w:val="Normal"/>
    <w:uiPriority w:val="34"/>
    <w:qFormat/>
    <w:rsid w:val="00F43DF4"/>
    <w:pPr>
      <w:ind w:left="720"/>
      <w:contextualSpacing/>
    </w:pPr>
  </w:style>
  <w:style w:type="paragraph" w:styleId="Textodeglobo">
    <w:name w:val="Balloon Text"/>
    <w:basedOn w:val="Normal"/>
    <w:link w:val="TextodegloboCar"/>
    <w:uiPriority w:val="99"/>
    <w:semiHidden/>
    <w:unhideWhenUsed/>
    <w:rsid w:val="00F43D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3D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DF4"/>
  </w:style>
  <w:style w:type="paragraph" w:styleId="Ttulo1">
    <w:name w:val="heading 1"/>
    <w:basedOn w:val="Normal"/>
    <w:next w:val="Normal"/>
    <w:link w:val="Ttulo1Car"/>
    <w:uiPriority w:val="9"/>
    <w:qFormat/>
    <w:rsid w:val="00F43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43D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3DF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43DF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F43DF4"/>
    <w:rPr>
      <w:color w:val="0000FF" w:themeColor="hyperlink"/>
      <w:u w:val="single"/>
    </w:rPr>
  </w:style>
  <w:style w:type="paragraph" w:styleId="Prrafodelista">
    <w:name w:val="List Paragraph"/>
    <w:basedOn w:val="Normal"/>
    <w:uiPriority w:val="34"/>
    <w:qFormat/>
    <w:rsid w:val="00F43DF4"/>
    <w:pPr>
      <w:ind w:left="720"/>
      <w:contextualSpacing/>
    </w:pPr>
  </w:style>
  <w:style w:type="paragraph" w:styleId="Textodeglobo">
    <w:name w:val="Balloon Text"/>
    <w:basedOn w:val="Normal"/>
    <w:link w:val="TextodegloboCar"/>
    <w:uiPriority w:val="99"/>
    <w:semiHidden/>
    <w:unhideWhenUsed/>
    <w:rsid w:val="00F43D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3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s://blogger.googleusercontent.com/img/b/R29vZ2xl/AVvXsEiikxdyvLXulyp-2YPwfNa-sFXGYqIJhaOxlpcGe1uYkVx5WgvZjO5p-s0MeP2BDCqYuHQBAxMBEQrCO8ClLJEHWTi5XEKnjWex4-keEiF3VB0XaAExBReo3ReyHwwMJUacWhOw5RUOm3M/s1600/md+esqueleto+de+un+arbol.JPG" TargetMode="External"/><Relationship Id="rId17" Type="http://schemas.openxmlformats.org/officeDocument/2006/relationships/hyperlink" Target="https://revistaexclama.com/jardin-botanico-de-bogota-arquitectura-que-conserva-el-territorio/" TargetMode="External"/><Relationship Id="rId2" Type="http://schemas.openxmlformats.org/officeDocument/2006/relationships/styles" Target="styles.xml"/><Relationship Id="rId16" Type="http://schemas.openxmlformats.org/officeDocument/2006/relationships/hyperlink" Target="https://www.google.com/url?sa=t&amp;source=web&amp;rct=j&amp;opi=89978449&amp;url=https://www.iagua.es/blogs/xavi-duran-ramirez/impacto-bosques-eucaliptos-recursos-hidricos&amp;ved=2ahUKEwjFyfbi2LaGAxWKppUCHc9EAS4QFnoECCkQAQ&amp;usg=AOvVaw3OfIiCTb9QKPDTkxhdWGT"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lobalsuitesolutions.com/es/que-es-iso-26000/"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archdaily.cl/cl/960524/tropicario-jardin-botanico-de-bogota-darp/6080d60ee6cfdf0164fc4ad4-tropicario-jardin-botanico-de-bogota-darp-fot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s://www.google.com/amp/s/www.iagua.es/blogs/xavi-duran-ramirez/impacto-bosques-eucaliptos-recursos-hidricos%3fa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1919</Words>
  <Characters>10559</Characters>
  <Application>Microsoft Office Word</Application>
  <DocSecurity>0</DocSecurity>
  <Lines>87</Lines>
  <Paragraphs>24</Paragraphs>
  <ScaleCrop>false</ScaleCrop>
  <Company/>
  <LinksUpToDate>false</LinksUpToDate>
  <CharactersWithSpaces>12454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DAYEL2019</dc:creator>
  <cp:lastModifiedBy>INGE2019</cp:lastModifiedBy>
  <cp:revision>2</cp:revision>
  <dcterms:created xsi:type="dcterms:W3CDTF">2024-06-25T14:03:00Z</dcterms:created>
  <dcterms:modified xsi:type="dcterms:W3CDTF">2024-06-25T17:09:00Z</dcterms:modified>
</cp:coreProperties>
</file>